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7C" w:rsidRDefault="005A1162" w:rsidP="002275E7">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PERİAPİKAL RÖNTGEN CİHAZI</w:t>
      </w:r>
      <w:r w:rsidR="00525FF7">
        <w:rPr>
          <w:rStyle w:val="richtext"/>
          <w:rFonts w:ascii="Times New Roman" w:hAnsi="Times New Roman" w:cs="Times New Roman"/>
          <w:color w:val="003399"/>
          <w:sz w:val="24"/>
          <w:szCs w:val="24"/>
        </w:rPr>
        <w:t xml:space="preserve"> VE RADYOVİZYOGRAFİ</w:t>
      </w:r>
      <w:r w:rsidR="00B31C19">
        <w:rPr>
          <w:rStyle w:val="richtext"/>
          <w:rFonts w:ascii="Times New Roman" w:hAnsi="Times New Roman" w:cs="Times New Roman"/>
          <w:color w:val="003399"/>
          <w:sz w:val="24"/>
          <w:szCs w:val="24"/>
        </w:rPr>
        <w:t xml:space="preserve"> (RVG)</w:t>
      </w:r>
      <w:bookmarkStart w:id="0" w:name="_GoBack"/>
      <w:bookmarkEnd w:id="0"/>
    </w:p>
    <w:p w:rsidR="002275E7" w:rsidRDefault="002275E7" w:rsidP="002275E7">
      <w:pPr>
        <w:pStyle w:val="GvdeMetni"/>
        <w:spacing w:after="120" w:line="240" w:lineRule="auto"/>
        <w:jc w:val="center"/>
      </w:pPr>
      <w:r>
        <w:rPr>
          <w:rFonts w:ascii="Times New Roman" w:hAnsi="Times New Roman" w:cs="Times New Roman"/>
          <w:color w:val="auto"/>
          <w:sz w:val="24"/>
          <w:szCs w:val="24"/>
        </w:rPr>
        <w:t>MAL ALIMINA AİT SÖZLEŞME TASARISI</w:t>
      </w:r>
    </w:p>
    <w:p w:rsidR="002275E7" w:rsidRDefault="002275E7" w:rsidP="002275E7">
      <w:pPr>
        <w:jc w:val="both"/>
      </w:pPr>
      <w:r>
        <w:t xml:space="preserve">İKN (İhale Kayıt Numarası): </w:t>
      </w:r>
      <w:r w:rsidR="00525FF7">
        <w:rPr>
          <w:rStyle w:val="richtext"/>
          <w:b/>
          <w:bCs/>
          <w:color w:val="003399"/>
        </w:rPr>
        <w:t>2019/0013</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Pr>
          <w:b/>
          <w:bCs/>
          <w:color w:val="003399"/>
        </w:rPr>
        <w:t>BEYKENT ÜNİVERSİTESİ</w:t>
      </w:r>
      <w:r>
        <w:t xml:space="preserve"> (bundan sonra İdare olarak anılacaktır) ile diğer tarafta.................</w:t>
      </w:r>
      <w:r w:rsidR="003C7282">
        <w:t>................................................</w:t>
      </w:r>
      <w:r>
        <w:t xml:space="preserve">... (bundan sonra Yüklenici olarak anılacaktır) arasında aşağıda yazılı şartlar </w:t>
      </w:r>
      <w:r w:rsidR="009C1C89">
        <w:t>dâhilin</w:t>
      </w:r>
      <w:r>
        <w:t xml:space="preserve">de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Default="002275E7" w:rsidP="002275E7">
      <w:pPr>
        <w:jc w:val="both"/>
        <w:rPr>
          <w:rFonts w:eastAsia="Times New Roman"/>
        </w:rPr>
      </w:pPr>
      <w:r>
        <w:rPr>
          <w:rFonts w:eastAsia="Times New Roman"/>
        </w:rPr>
        <w:t xml:space="preserve">            a) Adı:</w:t>
      </w:r>
      <w:r>
        <w:rPr>
          <w:b/>
          <w:bCs/>
          <w:color w:val="003399"/>
        </w:rPr>
        <w:t xml:space="preserve"> BEYKENT ÜNİVERSİTESİ</w:t>
      </w:r>
    </w:p>
    <w:p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rsidR="002275E7" w:rsidRDefault="002275E7" w:rsidP="002275E7">
      <w:pPr>
        <w:jc w:val="both"/>
      </w:pPr>
      <w:r>
        <w:t xml:space="preserve">            c) Telefon numarası: </w:t>
      </w:r>
      <w:r>
        <w:rPr>
          <w:rStyle w:val="richtext"/>
          <w:b/>
          <w:bCs/>
          <w:color w:val="003399"/>
        </w:rPr>
        <w:t>444 1997</w:t>
      </w:r>
    </w:p>
    <w:p w:rsidR="002275E7" w:rsidRDefault="002275E7" w:rsidP="002275E7">
      <w:pPr>
        <w:jc w:val="both"/>
      </w:pPr>
      <w:r>
        <w:t xml:space="preserve">            ç) Faks numarası: </w:t>
      </w:r>
    </w:p>
    <w:p w:rsidR="002275E7" w:rsidRDefault="002275E7" w:rsidP="002275E7">
      <w:pPr>
        <w:jc w:val="both"/>
      </w:pPr>
      <w:r>
        <w:t xml:space="preserve">            d) Elektronik posta adresi(varsa): </w:t>
      </w:r>
      <w:r>
        <w:rPr>
          <w:b/>
          <w:bCs/>
          <w:color w:val="003399"/>
        </w:rPr>
        <w:t>satinalma@beykent.edu.tr</w:t>
      </w:r>
      <w: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2275E7">
      <w:pPr>
        <w:jc w:val="both"/>
      </w:pPr>
      <w:r>
        <w:t xml:space="preserve">a) Adı ve soyadı/Ticaret unvanı: .................................................... </w:t>
      </w:r>
    </w:p>
    <w:p w:rsidR="002275E7" w:rsidRDefault="002275E7" w:rsidP="002275E7">
      <w:pPr>
        <w:jc w:val="both"/>
      </w:pPr>
      <w:r>
        <w:t xml:space="preserve">b) T.C. Kimlik No: .................................................................. </w:t>
      </w:r>
    </w:p>
    <w:p w:rsidR="002275E7" w:rsidRDefault="002275E7" w:rsidP="002275E7">
      <w:pPr>
        <w:jc w:val="both"/>
      </w:pPr>
      <w:r>
        <w:t xml:space="preserve">c) Vergi Kimlik No: ................................................................. </w:t>
      </w:r>
    </w:p>
    <w:p w:rsidR="002275E7" w:rsidRDefault="002275E7" w:rsidP="002275E7">
      <w:pPr>
        <w:jc w:val="both"/>
      </w:pPr>
      <w:r>
        <w:t xml:space="preserve">ç) Yüklenicinin tebligata esas adresi: .............................................. </w:t>
      </w:r>
    </w:p>
    <w:p w:rsidR="002275E7" w:rsidRDefault="002275E7" w:rsidP="002275E7">
      <w:pPr>
        <w:jc w:val="both"/>
      </w:pPr>
      <w:r>
        <w:t xml:space="preserve">d) Telefon numarası: ................................................................ </w:t>
      </w:r>
    </w:p>
    <w:p w:rsidR="002275E7" w:rsidRDefault="002275E7" w:rsidP="002275E7">
      <w:pPr>
        <w:jc w:val="both"/>
      </w:pPr>
      <w:r>
        <w:t xml:space="preserve">e) Bildirime esas faks numarası: .................................................... </w:t>
      </w:r>
    </w:p>
    <w:p w:rsidR="002275E7" w:rsidRDefault="002275E7" w:rsidP="002275E7">
      <w:pPr>
        <w:jc w:val="both"/>
      </w:pPr>
      <w:r>
        <w:t xml:space="preserve">f) Bildirime esas elektronik posta adresi (varsa): ..................................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proofErr w:type="spellStart"/>
      <w:r w:rsidR="009C1C89">
        <w:rPr>
          <w:rStyle w:val="richtext"/>
          <w:b/>
          <w:bCs/>
          <w:color w:val="003399"/>
        </w:rPr>
        <w:t>Periapikal</w:t>
      </w:r>
      <w:proofErr w:type="spellEnd"/>
      <w:r w:rsidR="009C1C89">
        <w:rPr>
          <w:rStyle w:val="richtext"/>
          <w:b/>
          <w:bCs/>
          <w:color w:val="003399"/>
        </w:rPr>
        <w:t xml:space="preserve"> Röntgen Cihazı ve </w:t>
      </w:r>
      <w:proofErr w:type="spellStart"/>
      <w:r w:rsidR="009C1C89">
        <w:rPr>
          <w:rStyle w:val="richtext"/>
          <w:b/>
          <w:bCs/>
          <w:color w:val="003399"/>
        </w:rPr>
        <w:t>Radyovizyografi</w:t>
      </w:r>
      <w:proofErr w:type="spellEnd"/>
      <w:r w:rsidR="009C1C89">
        <w:rPr>
          <w:rStyle w:val="richtext"/>
          <w:b/>
          <w:bCs/>
          <w:color w:val="003399"/>
        </w:rPr>
        <w:t xml:space="preserve"> (RVG)</w:t>
      </w:r>
      <w:r w:rsidR="001053DD">
        <w:rPr>
          <w:rStyle w:val="richtext"/>
          <w:b/>
          <w:bCs/>
          <w:color w:val="003399"/>
        </w:rPr>
        <w:t xml:space="preserve"> Alımı</w:t>
      </w:r>
      <w:r>
        <w:t xml:space="preserve">, ihale dokümanı ile bu sözleşmede belirlenen şartlar </w:t>
      </w:r>
      <w:proofErr w:type="gramStart"/>
      <w:r>
        <w:t>dahilinde</w:t>
      </w:r>
      <w:proofErr w:type="gramEnd"/>
      <w:r>
        <w:t xml:space="preserv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462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
        <w:gridCol w:w="4677"/>
        <w:gridCol w:w="1474"/>
        <w:gridCol w:w="1557"/>
      </w:tblGrid>
      <w:tr w:rsidR="002275E7" w:rsidTr="003C7E86">
        <w:trPr>
          <w:tblCellSpacing w:w="0" w:type="dxa"/>
          <w:jc w:val="center"/>
        </w:trPr>
        <w:tc>
          <w:tcPr>
            <w:tcW w:w="540"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Sıra No</w:t>
            </w:r>
          </w:p>
        </w:tc>
        <w:tc>
          <w:tcPr>
            <w:tcW w:w="2706"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Açıklama</w:t>
            </w:r>
          </w:p>
        </w:tc>
        <w:tc>
          <w:tcPr>
            <w:tcW w:w="853"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Birimi</w:t>
            </w:r>
          </w:p>
        </w:tc>
        <w:tc>
          <w:tcPr>
            <w:tcW w:w="901"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Miktarı</w:t>
            </w:r>
          </w:p>
        </w:tc>
      </w:tr>
      <w:tr w:rsidR="00ED6BDF" w:rsidTr="00294A8F">
        <w:trPr>
          <w:trHeight w:val="410"/>
          <w:tblCellSpacing w:w="0" w:type="dxa"/>
          <w:jc w:val="center"/>
        </w:trPr>
        <w:tc>
          <w:tcPr>
            <w:tcW w:w="0" w:type="auto"/>
            <w:vAlign w:val="center"/>
          </w:tcPr>
          <w:p w:rsidR="00ED6BDF" w:rsidRDefault="00ED6BDF" w:rsidP="00ED6BDF">
            <w:pPr>
              <w:wordWrap w:val="0"/>
              <w:overflowPunct/>
              <w:autoSpaceDE/>
              <w:jc w:val="center"/>
              <w:rPr>
                <w:rFonts w:eastAsia="Times New Roman"/>
                <w:color w:val="auto"/>
              </w:rPr>
            </w:pPr>
            <w:r>
              <w:rPr>
                <w:rFonts w:eastAsia="Times New Roman"/>
                <w:color w:val="auto"/>
              </w:rPr>
              <w:t>1</w:t>
            </w:r>
          </w:p>
        </w:tc>
        <w:tc>
          <w:tcPr>
            <w:tcW w:w="0" w:type="auto"/>
            <w:vAlign w:val="bottom"/>
          </w:tcPr>
          <w:p w:rsidR="00ED6BDF" w:rsidRPr="000B3A3F" w:rsidRDefault="00ED6BDF" w:rsidP="009C1C89">
            <w:pPr>
              <w:rPr>
                <w:rFonts w:ascii="Calibri" w:eastAsia="Times New Roman" w:hAnsi="Calibri" w:cs="Calibri"/>
              </w:rPr>
            </w:pPr>
            <w:r>
              <w:rPr>
                <w:rFonts w:ascii="Calibri" w:eastAsia="Times New Roman" w:hAnsi="Calibri" w:cs="Calibri"/>
              </w:rPr>
              <w:t xml:space="preserve"> </w:t>
            </w:r>
            <w:proofErr w:type="spellStart"/>
            <w:r w:rsidR="009C1C89">
              <w:rPr>
                <w:rFonts w:ascii="Calibri" w:eastAsia="Times New Roman" w:hAnsi="Calibri" w:cs="Calibri"/>
              </w:rPr>
              <w:t>Periapikal</w:t>
            </w:r>
            <w:proofErr w:type="spellEnd"/>
            <w:r w:rsidR="009C1C89">
              <w:rPr>
                <w:rFonts w:ascii="Calibri" w:eastAsia="Times New Roman" w:hAnsi="Calibri" w:cs="Calibri"/>
              </w:rPr>
              <w:t xml:space="preserve"> Röntgen Cihazı</w:t>
            </w:r>
            <w:r w:rsidRPr="000B3A3F">
              <w:rPr>
                <w:rFonts w:ascii="Calibri" w:eastAsia="Times New Roman" w:hAnsi="Calibri" w:cs="Calibri"/>
              </w:rPr>
              <w:t xml:space="preserve"> </w:t>
            </w:r>
          </w:p>
        </w:tc>
        <w:tc>
          <w:tcPr>
            <w:tcW w:w="853" w:type="pct"/>
            <w:vAlign w:val="bottom"/>
          </w:tcPr>
          <w:p w:rsidR="00ED6BDF" w:rsidRPr="00F41B50" w:rsidRDefault="00ED6BDF" w:rsidP="00ED6BDF">
            <w:pPr>
              <w:jc w:val="center"/>
              <w:rPr>
                <w:rFonts w:ascii="Calibri" w:eastAsia="Times New Roman" w:hAnsi="Calibri" w:cs="Calibri"/>
                <w:b/>
              </w:rPr>
            </w:pPr>
            <w:r>
              <w:rPr>
                <w:rFonts w:ascii="Calibri" w:eastAsia="Times New Roman" w:hAnsi="Calibri" w:cs="Calibri"/>
                <w:b/>
              </w:rPr>
              <w:t>Adet</w:t>
            </w:r>
          </w:p>
        </w:tc>
        <w:tc>
          <w:tcPr>
            <w:tcW w:w="901" w:type="pct"/>
            <w:vAlign w:val="bottom"/>
          </w:tcPr>
          <w:p w:rsidR="00ED6BDF" w:rsidRPr="00F41B50" w:rsidRDefault="009C1C89" w:rsidP="00ED6BDF">
            <w:pPr>
              <w:jc w:val="center"/>
              <w:rPr>
                <w:rFonts w:ascii="Calibri" w:eastAsia="Times New Roman" w:hAnsi="Calibri" w:cs="Calibri"/>
                <w:b/>
              </w:rPr>
            </w:pPr>
            <w:r>
              <w:rPr>
                <w:rFonts w:ascii="Calibri" w:eastAsia="Times New Roman" w:hAnsi="Calibri" w:cs="Calibri"/>
                <w:b/>
              </w:rPr>
              <w:t>5</w:t>
            </w:r>
          </w:p>
        </w:tc>
      </w:tr>
      <w:tr w:rsidR="00ED6BDF" w:rsidTr="00294A8F">
        <w:trPr>
          <w:trHeight w:val="410"/>
          <w:tblCellSpacing w:w="0" w:type="dxa"/>
          <w:jc w:val="center"/>
        </w:trPr>
        <w:tc>
          <w:tcPr>
            <w:tcW w:w="0" w:type="auto"/>
            <w:vAlign w:val="center"/>
          </w:tcPr>
          <w:p w:rsidR="00ED6BDF" w:rsidRDefault="00ED6BDF" w:rsidP="00ED6BDF">
            <w:pPr>
              <w:wordWrap w:val="0"/>
              <w:overflowPunct/>
              <w:autoSpaceDE/>
              <w:jc w:val="center"/>
              <w:rPr>
                <w:rFonts w:eastAsia="Times New Roman"/>
                <w:color w:val="auto"/>
              </w:rPr>
            </w:pPr>
            <w:r>
              <w:rPr>
                <w:rFonts w:eastAsia="Times New Roman"/>
                <w:color w:val="auto"/>
              </w:rPr>
              <w:t>2</w:t>
            </w:r>
          </w:p>
        </w:tc>
        <w:tc>
          <w:tcPr>
            <w:tcW w:w="0" w:type="auto"/>
            <w:vAlign w:val="bottom"/>
          </w:tcPr>
          <w:p w:rsidR="00ED6BDF" w:rsidRPr="000B3A3F" w:rsidRDefault="00ED6BDF" w:rsidP="00ED6BDF">
            <w:pPr>
              <w:rPr>
                <w:rFonts w:ascii="Calibri" w:eastAsia="Times New Roman" w:hAnsi="Calibri" w:cs="Calibri"/>
              </w:rPr>
            </w:pPr>
            <w:r>
              <w:rPr>
                <w:rFonts w:ascii="Calibri" w:eastAsia="Times New Roman" w:hAnsi="Calibri" w:cs="Calibri"/>
              </w:rPr>
              <w:t xml:space="preserve"> </w:t>
            </w:r>
            <w:proofErr w:type="spellStart"/>
            <w:r w:rsidR="009C1C89">
              <w:rPr>
                <w:rFonts w:ascii="Calibri" w:eastAsia="Times New Roman" w:hAnsi="Calibri" w:cs="Calibri"/>
              </w:rPr>
              <w:t>Radyovizyografi</w:t>
            </w:r>
            <w:proofErr w:type="spellEnd"/>
            <w:r w:rsidR="009C1C89">
              <w:rPr>
                <w:rFonts w:ascii="Calibri" w:eastAsia="Times New Roman" w:hAnsi="Calibri" w:cs="Calibri"/>
              </w:rPr>
              <w:t xml:space="preserve"> (RVG)</w:t>
            </w:r>
          </w:p>
        </w:tc>
        <w:tc>
          <w:tcPr>
            <w:tcW w:w="853" w:type="pct"/>
            <w:vAlign w:val="bottom"/>
          </w:tcPr>
          <w:p w:rsidR="00ED6BDF" w:rsidRPr="00F41B50" w:rsidRDefault="00ED6BDF" w:rsidP="00ED6BDF">
            <w:pPr>
              <w:jc w:val="center"/>
              <w:rPr>
                <w:rFonts w:ascii="Calibri" w:eastAsia="Times New Roman" w:hAnsi="Calibri" w:cs="Calibri"/>
                <w:b/>
              </w:rPr>
            </w:pPr>
            <w:r>
              <w:rPr>
                <w:rFonts w:ascii="Calibri" w:eastAsia="Times New Roman" w:hAnsi="Calibri" w:cs="Calibri"/>
                <w:b/>
              </w:rPr>
              <w:t>Adet</w:t>
            </w:r>
          </w:p>
        </w:tc>
        <w:tc>
          <w:tcPr>
            <w:tcW w:w="901" w:type="pct"/>
            <w:vAlign w:val="bottom"/>
          </w:tcPr>
          <w:p w:rsidR="00ED6BDF" w:rsidRPr="00F41B50" w:rsidRDefault="009C1C89" w:rsidP="00ED6BDF">
            <w:pPr>
              <w:jc w:val="center"/>
              <w:rPr>
                <w:rFonts w:ascii="Calibri" w:eastAsia="Times New Roman" w:hAnsi="Calibri" w:cs="Calibri"/>
                <w:b/>
              </w:rPr>
            </w:pPr>
            <w:r>
              <w:rPr>
                <w:rFonts w:ascii="Calibri" w:eastAsia="Times New Roman" w:hAnsi="Calibri" w:cs="Calibri"/>
                <w:b/>
              </w:rPr>
              <w:t>5</w:t>
            </w:r>
          </w:p>
        </w:tc>
      </w:tr>
    </w:tbl>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w:t>
      </w:r>
      <w:proofErr w:type="gramStart"/>
      <w:r>
        <w:t>dahil</w:t>
      </w:r>
      <w:proofErr w:type="gramEnd"/>
      <w:r>
        <w:t xml:space="preserve">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246C68" w:rsidRPr="00246C68">
        <w:rPr>
          <w:rFonts w:eastAsia="Times New Roman"/>
          <w:b/>
          <w:bCs/>
          <w:color w:val="003399"/>
        </w:rPr>
        <w:t>1 yıldır.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lastRenderedPageBreak/>
        <w:t>10.1.1.</w:t>
      </w:r>
      <w:r>
        <w:t xml:space="preserve"> </w:t>
      </w:r>
      <w:r>
        <w:rPr>
          <w:rFonts w:eastAsia="Times New Roman"/>
          <w:b/>
          <w:bCs/>
          <w:color w:val="003399"/>
        </w:rPr>
        <w:t xml:space="preserve">Beykent Üniversitesi Cumhuriyet Mah. Beykent Sitesi </w:t>
      </w:r>
      <w:proofErr w:type="spellStart"/>
      <w:r>
        <w:rPr>
          <w:rFonts w:eastAsia="Times New Roman"/>
          <w:b/>
          <w:bCs/>
          <w:color w:val="003399"/>
        </w:rPr>
        <w:t>Avalon</w:t>
      </w:r>
      <w:proofErr w:type="spellEnd"/>
      <w:r>
        <w:rPr>
          <w:rFonts w:eastAsia="Times New Roman"/>
          <w:b/>
          <w:bCs/>
          <w:color w:val="003399"/>
        </w:rPr>
        <w:t xml:space="preserve"> Yerleşkesi F Blok 515 Saymanlık Büyükçekmece İstanbul adresindeki depoya teslim edilecektir.</w:t>
      </w:r>
    </w:p>
    <w:p w:rsidR="002275E7" w:rsidRDefault="002275E7" w:rsidP="002275E7">
      <w:pPr>
        <w:jc w:val="both"/>
      </w:pPr>
      <w:r>
        <w:rPr>
          <w:b/>
          <w:bCs/>
        </w:rPr>
        <w:t>10.2.</w:t>
      </w:r>
      <w:r>
        <w:t xml:space="preserve"> İşe başlama tarihi </w:t>
      </w:r>
    </w:p>
    <w:p w:rsidR="002275E7" w:rsidRDefault="002275E7" w:rsidP="002275E7">
      <w:pPr>
        <w:jc w:val="both"/>
      </w:pPr>
      <w:r>
        <w:rPr>
          <w:b/>
          <w:bCs/>
        </w:rPr>
        <w:t>10.2.1.</w:t>
      </w:r>
      <w:r>
        <w:t xml:space="preserve"> </w:t>
      </w:r>
      <w:r>
        <w:rPr>
          <w:rStyle w:val="richtext"/>
          <w:b/>
          <w:bCs/>
          <w:color w:val="003399"/>
        </w:rPr>
        <w:t xml:space="preserve">Sözleşmenin noter tarafından onaylanıp tescil edildiği tarihi izleyen gün işe başlanacaktır. </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Söz konusu malzemeler sözl</w:t>
      </w:r>
      <w:r w:rsidR="00ED6BDF">
        <w:rPr>
          <w:rStyle w:val="richtext"/>
          <w:b/>
          <w:bCs/>
          <w:color w:val="003399"/>
        </w:rPr>
        <w:t>eşme imzalandıktan sonra 60</w:t>
      </w:r>
      <w:r w:rsidR="00273795">
        <w:rPr>
          <w:rStyle w:val="richtext"/>
          <w:b/>
          <w:bCs/>
          <w:color w:val="003399"/>
        </w:rPr>
        <w:t xml:space="preserve"> </w:t>
      </w:r>
      <w:r w:rsidR="00ED6BDF">
        <w:rPr>
          <w:rStyle w:val="richtext"/>
          <w:b/>
          <w:bCs/>
          <w:color w:val="003399"/>
        </w:rPr>
        <w:t>(altmış</w:t>
      </w:r>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2275E7" w:rsidRDefault="002275E7" w:rsidP="002275E7">
      <w:pPr>
        <w:jc w:val="both"/>
      </w:pPr>
      <w:r>
        <w:rPr>
          <w:b/>
          <w:bCs/>
        </w:rPr>
        <w:t>11.1.1.</w:t>
      </w:r>
      <w:r>
        <w:t xml:space="preserve"> Yüklenici</w:t>
      </w:r>
      <w:proofErr w:type="gramStart"/>
      <w:r>
        <w:t>...........................................</w:t>
      </w:r>
      <w:proofErr w:type="gramEnd"/>
      <w:r>
        <w:t xml:space="preserve">[Teminat tutarı rakam ve yazı ile yazılacaktır.] teminat olarak vermiştir. </w:t>
      </w:r>
    </w:p>
    <w:p w:rsidR="002275E7" w:rsidRDefault="002275E7" w:rsidP="002275E7">
      <w:pPr>
        <w:jc w:val="both"/>
      </w:pPr>
      <w:r>
        <w:rPr>
          <w:b/>
          <w:bCs/>
        </w:rPr>
        <w:t xml:space="preserve">11.1.2. </w:t>
      </w:r>
      <w:r>
        <w:t>Kesin temina</w:t>
      </w:r>
      <w:r w:rsidR="00677E6D">
        <w:t xml:space="preserve">t mektubunun süresi işin bitiminden sonra 2 ay </w:t>
      </w:r>
      <w:r>
        <w:t>kadardır. 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2275E7" w:rsidRDefault="002275E7" w:rsidP="002275E7">
      <w:pPr>
        <w:jc w:val="both"/>
      </w:pPr>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2275E7" w:rsidRDefault="002275E7" w:rsidP="002275E7">
      <w:pPr>
        <w:jc w:val="both"/>
      </w:pPr>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275E7" w:rsidRDefault="002275E7" w:rsidP="002275E7">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Pr>
          <w:b/>
          <w:bCs/>
          <w:color w:val="003399"/>
        </w:rPr>
        <w:t>BEYKENT ÜNİVERSİTESİ Mali İşler Müdürlüğü</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lastRenderedPageBreak/>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2275E7" w:rsidRDefault="002275E7" w:rsidP="002275E7">
      <w:pPr>
        <w:jc w:val="both"/>
      </w:pPr>
      <w:r>
        <w:rPr>
          <w:b/>
          <w:bCs/>
        </w:rPr>
        <w:t>16.2.1.</w:t>
      </w:r>
      <w:r>
        <w:t xml:space="preserve"> </w:t>
      </w:r>
      <w:r w:rsidR="00B75100">
        <w:t>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rsidR="00B75100" w:rsidRDefault="00B75100" w:rsidP="002275E7">
      <w:pPr>
        <w:jc w:val="both"/>
        <w:rPr>
          <w:b/>
          <w:bCs/>
        </w:rPr>
      </w:pPr>
    </w:p>
    <w:p w:rsidR="00B75100" w:rsidRDefault="00B75100" w:rsidP="002275E7">
      <w:pPr>
        <w:jc w:val="both"/>
        <w:rPr>
          <w:b/>
          <w:bCs/>
        </w:rPr>
      </w:pPr>
    </w:p>
    <w:p w:rsidR="002275E7" w:rsidRDefault="002275E7" w:rsidP="002275E7">
      <w:pPr>
        <w:jc w:val="both"/>
      </w:pPr>
      <w:r>
        <w:rPr>
          <w:b/>
          <w:bCs/>
        </w:rPr>
        <w:lastRenderedPageBreak/>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B75100" w:rsidP="002275E7">
      <w:pPr>
        <w:jc w:val="both"/>
      </w:pPr>
      <w:r>
        <w:t>Zorundadır</w:t>
      </w:r>
      <w:r w:rsidR="002275E7">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lastRenderedPageBreak/>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t>16.7.4.</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16.7.4.1. </w:t>
      </w:r>
      <w:r>
        <w:rPr>
          <w:rFonts w:eastAsia="Times New Roman"/>
          <w:b/>
          <w:bCs/>
          <w:color w:val="003399"/>
        </w:rPr>
        <w:t>Garanti: Yüklenici tarafından teslim edilecek mal</w:t>
      </w:r>
      <w:r w:rsidR="00CF7F11">
        <w:rPr>
          <w:rFonts w:eastAsia="Times New Roman"/>
          <w:b/>
          <w:bCs/>
          <w:color w:val="003399"/>
        </w:rPr>
        <w:t>ların kabulünden sonra asgari 2 (iki</w:t>
      </w:r>
      <w:r>
        <w:rPr>
          <w:rFonts w:eastAsia="Times New Roman"/>
          <w:b/>
          <w:bCs/>
          <w:color w:val="003399"/>
        </w:rPr>
        <w:t xml:space="preserve">)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w:t>
      </w:r>
      <w:r>
        <w:rPr>
          <w:rFonts w:eastAsia="Times New Roman"/>
          <w:b/>
          <w:bCs/>
          <w:color w:val="003399"/>
        </w:rPr>
        <w:br/>
        <w:t>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Pr>
          <w:rFonts w:eastAsia="Times New Roman"/>
          <w:b/>
          <w:bCs/>
          <w:color w:val="003399"/>
        </w:rPr>
        <w:br/>
      </w:r>
      <w:r w:rsidRPr="00677E6D">
        <w:rPr>
          <w:rFonts w:eastAsia="Times New Roman"/>
          <w:b/>
          <w:bCs/>
          <w:color w:val="auto"/>
        </w:rPr>
        <w:t xml:space="preserve">16.7.4.1.1. </w:t>
      </w:r>
      <w:r>
        <w:rPr>
          <w:rFonts w:eastAsia="Times New Roman"/>
          <w:b/>
          <w:bCs/>
          <w:color w:val="003399"/>
        </w:rPr>
        <w:t>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w:t>
      </w:r>
      <w:r>
        <w:rPr>
          <w:rFonts w:eastAsia="Times New Roman"/>
          <w:b/>
          <w:bCs/>
          <w:color w:val="003399"/>
        </w:rPr>
        <w:br/>
      </w:r>
      <w:r w:rsidRPr="00677E6D">
        <w:rPr>
          <w:rFonts w:eastAsia="Times New Roman"/>
          <w:b/>
          <w:bCs/>
          <w:color w:val="auto"/>
        </w:rPr>
        <w:t>16.7.4.1.2.</w:t>
      </w:r>
      <w:r>
        <w:rPr>
          <w:rFonts w:eastAsia="Times New Roman"/>
          <w:b/>
          <w:bCs/>
          <w:color w:val="003399"/>
        </w:rPr>
        <w:t xml:space="preserve">Yüklenici, garanti süresi boyunca, malın kullanım kılavuzu veya diğer dokümantasyonunda belirtilen </w:t>
      </w:r>
      <w:proofErr w:type="gramStart"/>
      <w:r>
        <w:rPr>
          <w:rFonts w:eastAsia="Times New Roman"/>
          <w:b/>
          <w:bCs/>
          <w:color w:val="003399"/>
        </w:rPr>
        <w:t>periyotlar</w:t>
      </w:r>
      <w:proofErr w:type="gramEnd"/>
      <w:r w:rsidR="001511ED">
        <w:rPr>
          <w:rFonts w:eastAsia="Times New Roman"/>
          <w:b/>
          <w:bCs/>
          <w:color w:val="003399"/>
        </w:rPr>
        <w:t xml:space="preserve"> </w:t>
      </w:r>
      <w:r>
        <w:rPr>
          <w:rFonts w:eastAsia="Times New Roman"/>
          <w:b/>
          <w:bCs/>
          <w:color w:val="003399"/>
        </w:rPr>
        <w:t xml:space="preserve">da bakımını, her türlü sarf malzemesinin bedeli [kendine] ait olmak üzere gerçekleştirecektir. </w:t>
      </w:r>
      <w:r>
        <w:rPr>
          <w:rFonts w:eastAsia="Times New Roman"/>
          <w:b/>
          <w:bCs/>
          <w:color w:val="003399"/>
        </w:rPr>
        <w:br/>
      </w:r>
      <w:r w:rsidRPr="00677E6D">
        <w:rPr>
          <w:rFonts w:eastAsia="Times New Roman"/>
          <w:b/>
          <w:bCs/>
          <w:color w:val="auto"/>
        </w:rPr>
        <w:t xml:space="preserve">16.7.4.1.3. </w:t>
      </w:r>
      <w:r>
        <w:rPr>
          <w:rFonts w:eastAsia="Times New Roman"/>
          <w:b/>
          <w:bCs/>
          <w:color w:val="003399"/>
        </w:rPr>
        <w:t>Malın arızalanması durumunda tamirde geçen süre garanti süresine eklenir.</w:t>
      </w:r>
      <w:r>
        <w:rPr>
          <w:rFonts w:eastAsia="Times New Roman"/>
          <w:b/>
          <w:bCs/>
          <w:color w:val="003399"/>
        </w:rPr>
        <w:br/>
      </w:r>
      <w:r w:rsidRPr="00677E6D">
        <w:rPr>
          <w:rFonts w:eastAsia="Times New Roman"/>
          <w:b/>
          <w:bCs/>
          <w:color w:val="auto"/>
        </w:rPr>
        <w:t xml:space="preserve">16.7.4.2. </w:t>
      </w:r>
      <w:r>
        <w:rPr>
          <w:rFonts w:eastAsia="Times New Roman"/>
          <w:b/>
          <w:bCs/>
          <w:color w:val="003399"/>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Pr>
          <w:rFonts w:eastAsia="Times New Roman"/>
          <w:b/>
          <w:bCs/>
          <w:color w:val="003399"/>
        </w:rPr>
        <w:t>imkansız</w:t>
      </w:r>
      <w:proofErr w:type="gramEnd"/>
      <w:r>
        <w:rPr>
          <w:rFonts w:eastAsia="Times New Roman"/>
          <w:b/>
          <w:bCs/>
          <w:color w:val="003399"/>
        </w:rPr>
        <w:t xml:space="preserve"> hale gelmişse ve bu durum garanti kapsamı dışında ise Yüklenici, malın aynısını ücretsiz temin etmekle yükümlü olacaktır.</w:t>
      </w:r>
      <w:r>
        <w:rPr>
          <w:rFonts w:eastAsia="Times New Roman"/>
          <w:b/>
          <w:bCs/>
          <w:color w:val="003399"/>
        </w:rPr>
        <w:br/>
      </w:r>
      <w:r w:rsidRPr="00677E6D">
        <w:rPr>
          <w:rFonts w:eastAsia="Times New Roman"/>
          <w:b/>
          <w:bCs/>
          <w:color w:val="auto"/>
        </w:rPr>
        <w:t xml:space="preserve">16.7.4.3. </w:t>
      </w:r>
      <w:r>
        <w:rPr>
          <w:rFonts w:eastAsia="Times New Roman"/>
          <w:b/>
          <w:bCs/>
          <w:color w:val="003399"/>
        </w:rPr>
        <w:t>Teknik şartnamede bulunan garanti hükümleri geçerlidir.</w:t>
      </w:r>
    </w:p>
    <w:p w:rsidR="002275E7" w:rsidRDefault="002275E7" w:rsidP="002275E7">
      <w:pPr>
        <w:spacing w:before="120"/>
        <w:jc w:val="both"/>
      </w:pPr>
      <w:r>
        <w:rPr>
          <w:b/>
          <w:bCs/>
          <w:color w:val="auto"/>
        </w:rPr>
        <w:t>Madde 17 - Eğitim</w:t>
      </w:r>
    </w:p>
    <w:p w:rsidR="002275E7" w:rsidRDefault="002275E7" w:rsidP="002275E7">
      <w:pPr>
        <w:jc w:val="both"/>
        <w:rPr>
          <w:b/>
          <w:bCs/>
        </w:rPr>
      </w:pPr>
      <w:r>
        <w:rPr>
          <w:b/>
          <w:bCs/>
        </w:rPr>
        <w:t>17.1</w:t>
      </w:r>
      <w:r w:rsidR="001511ED">
        <w:rPr>
          <w:b/>
          <w:bCs/>
        </w:rPr>
        <w:t xml:space="preserve"> Bu iş için Yüklenici veya Yüklenici tarafından bulunan yetkili kuruluş </w:t>
      </w:r>
      <w:proofErr w:type="gramStart"/>
      <w:r w:rsidR="001511ED">
        <w:rPr>
          <w:b/>
          <w:bCs/>
        </w:rPr>
        <w:t>yada</w:t>
      </w:r>
      <w:proofErr w:type="gramEnd"/>
      <w:r w:rsidR="001511ED">
        <w:rPr>
          <w:b/>
          <w:bCs/>
        </w:rPr>
        <w:t xml:space="preserve"> kuruluşlar, İdarenin personeline eğitim verecektir.</w:t>
      </w:r>
    </w:p>
    <w:p w:rsidR="001511ED" w:rsidRPr="001511ED" w:rsidRDefault="001511ED" w:rsidP="002275E7">
      <w:pPr>
        <w:jc w:val="both"/>
        <w:rPr>
          <w:rFonts w:eastAsia="Times New Roman"/>
          <w:b/>
          <w:bCs/>
          <w:color w:val="003399"/>
        </w:rPr>
      </w:pPr>
      <w:r w:rsidRPr="001511ED">
        <w:rPr>
          <w:rFonts w:eastAsia="Times New Roman"/>
          <w:b/>
          <w:bCs/>
          <w:color w:val="003399"/>
        </w:rPr>
        <w:t>Firma cihazlarla ilgili personele her türlü eğitimi ücretsiz vermekle yükümlüdür.</w:t>
      </w:r>
    </w:p>
    <w:p w:rsidR="002275E7" w:rsidRDefault="001511ED" w:rsidP="002275E7">
      <w:pPr>
        <w:spacing w:before="120"/>
        <w:jc w:val="both"/>
      </w:pPr>
      <w:r>
        <w:rPr>
          <w:b/>
          <w:bCs/>
          <w:color w:val="auto"/>
        </w:rPr>
        <w:t>M</w:t>
      </w:r>
      <w:r w:rsidR="002275E7">
        <w:rPr>
          <w:b/>
          <w:bCs/>
          <w:color w:val="auto"/>
        </w:rPr>
        <w:t>adde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w:t>
      </w:r>
      <w:proofErr w:type="gramStart"/>
      <w:r>
        <w:rPr>
          <w:rStyle w:val="richtext"/>
          <w:b/>
          <w:bCs/>
          <w:color w:val="003399"/>
        </w:rPr>
        <w:t>prosedürleri</w:t>
      </w:r>
      <w:proofErr w:type="gramEnd"/>
      <w:r>
        <w:rPr>
          <w:rStyle w:val="richtext"/>
          <w:b/>
          <w:bCs/>
          <w:color w:val="003399"/>
        </w:rPr>
        <w:t xml:space="preserve">,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lastRenderedPageBreak/>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2275E7" w:rsidRDefault="002275E7" w:rsidP="002275E7">
      <w:pPr>
        <w:spacing w:before="120"/>
        <w:jc w:val="both"/>
      </w:pPr>
      <w:r>
        <w:rPr>
          <w:b/>
          <w:bCs/>
          <w:color w:val="auto"/>
        </w:rPr>
        <w:t>Madde 21 - Reklam yasağı</w:t>
      </w:r>
    </w:p>
    <w:p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w:t>
      </w:r>
    </w:p>
    <w:p w:rsidR="002275E7" w:rsidRDefault="001511ED" w:rsidP="002275E7">
      <w:pPr>
        <w:jc w:val="both"/>
      </w:pPr>
      <w:r>
        <w:t>Şartlarıyla</w:t>
      </w:r>
      <w:r w:rsidR="002275E7">
        <w:t xml:space="preserve">, birim fiyat teklif almak suretiyle ihale edilen mal alımlarında sözleşme bedelinin % 20 'sine kadar oran </w:t>
      </w:r>
      <w:r>
        <w:t>dâhilinde</w:t>
      </w:r>
      <w:r w:rsidR="002275E7">
        <w:t xml:space="preserve">, süre hariç sözleşme ve ihale dokümanındaki hükümler çerçevesinde ilave iş aynı Yükleniciye yaptırılabilir. </w:t>
      </w:r>
    </w:p>
    <w:p w:rsidR="002275E7" w:rsidRDefault="002275E7" w:rsidP="002275E7">
      <w:pPr>
        <w:jc w:val="both"/>
      </w:pPr>
      <w:r>
        <w:rPr>
          <w:b/>
          <w:bCs/>
        </w:rPr>
        <w:lastRenderedPageBreak/>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AF3620" w:rsidRDefault="002275E7" w:rsidP="002275E7">
      <w:pPr>
        <w:jc w:val="both"/>
      </w:pPr>
      <w:r>
        <w:rPr>
          <w:b/>
          <w:bCs/>
        </w:rPr>
        <w:t>27.2.1.</w:t>
      </w:r>
      <w:r>
        <w:t xml:space="preserve"> </w:t>
      </w:r>
      <w:r w:rsidR="00AF3620">
        <w:t>İdare, sözleşmenin imzalanmasından sonra işe başlama yazısı ile malın montajının yapılacağı yeri Yüklenicin kullanıma hazır hale getirir.</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lastRenderedPageBreak/>
        <w:t>27.4.</w:t>
      </w:r>
      <w:r>
        <w:t xml:space="preserve"> İdarenin personeli </w:t>
      </w:r>
    </w:p>
    <w:p w:rsidR="002275E7" w:rsidRDefault="002275E7" w:rsidP="002275E7">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Default="002275E7" w:rsidP="002275E7">
      <w:pPr>
        <w:spacing w:before="120"/>
        <w:jc w:val="both"/>
      </w:pPr>
      <w:r>
        <w:rPr>
          <w:b/>
          <w:bCs/>
          <w:color w:val="auto"/>
        </w:rPr>
        <w:t>Madde 30 - Denetim, muayene ve kabul işlemleri</w:t>
      </w:r>
    </w:p>
    <w:p w:rsidR="002275E7" w:rsidRDefault="002275E7" w:rsidP="002275E7">
      <w:pPr>
        <w:jc w:val="both"/>
        <w:rPr>
          <w:rStyle w:val="richtext"/>
          <w:b/>
          <w:bCs/>
          <w:color w:val="003399"/>
        </w:rPr>
      </w:pPr>
      <w:r>
        <w:rPr>
          <w:b/>
          <w:bCs/>
        </w:rPr>
        <w:t>30.1.</w:t>
      </w:r>
      <w:r>
        <w:t xml:space="preserve"> </w:t>
      </w:r>
    </w:p>
    <w:p w:rsidR="00190C6F" w:rsidRPr="00F653B2" w:rsidRDefault="002275E7" w:rsidP="002275E7">
      <w:pPr>
        <w:overflowPunct/>
        <w:autoSpaceDE/>
        <w:rPr>
          <w:rFonts w:eastAsia="Times New Roman"/>
          <w:b/>
          <w:bCs/>
          <w:color w:val="003399"/>
        </w:rPr>
      </w:pPr>
      <w:r w:rsidRPr="00677E6D">
        <w:rPr>
          <w:rFonts w:eastAsia="Times New Roman"/>
          <w:b/>
          <w:bCs/>
          <w:color w:val="auto"/>
        </w:rPr>
        <w:t>30.1.1.</w:t>
      </w:r>
      <w:r w:rsidR="00190C6F" w:rsidRPr="00F653B2">
        <w:rPr>
          <w:rFonts w:eastAsia="Times New Roman"/>
          <w:b/>
          <w:bCs/>
          <w:color w:val="003399"/>
        </w:rPr>
        <w:t xml:space="preserve">Cihazlar orijinal ambalajında getirilecek olup orijinal </w:t>
      </w:r>
      <w:r w:rsidR="00F653B2" w:rsidRPr="00F653B2">
        <w:rPr>
          <w:rFonts w:eastAsia="Times New Roman"/>
          <w:b/>
          <w:bCs/>
          <w:color w:val="003399"/>
        </w:rPr>
        <w:t xml:space="preserve">ambalajları </w:t>
      </w:r>
      <w:proofErr w:type="spellStart"/>
      <w:r w:rsidR="00F653B2" w:rsidRPr="00F653B2">
        <w:rPr>
          <w:rFonts w:eastAsia="Times New Roman"/>
          <w:b/>
          <w:bCs/>
          <w:color w:val="003399"/>
        </w:rPr>
        <w:t>Mua</w:t>
      </w:r>
      <w:r w:rsidR="00190C6F" w:rsidRPr="00F653B2">
        <w:rPr>
          <w:rFonts w:eastAsia="Times New Roman"/>
          <w:b/>
          <w:bCs/>
          <w:color w:val="003399"/>
        </w:rPr>
        <w:t>yne</w:t>
      </w:r>
      <w:proofErr w:type="spellEnd"/>
      <w:r w:rsidR="00190C6F" w:rsidRPr="00F653B2">
        <w:rPr>
          <w:rFonts w:eastAsia="Times New Roman"/>
          <w:b/>
          <w:bCs/>
          <w:color w:val="003399"/>
        </w:rPr>
        <w:t xml:space="preserve"> Kabul Komisyonu huzurunda açılacaktır.</w:t>
      </w:r>
      <w:r>
        <w:rPr>
          <w:rFonts w:eastAsia="Times New Roman"/>
          <w:b/>
          <w:bCs/>
          <w:color w:val="003399"/>
        </w:rPr>
        <w:br/>
      </w:r>
      <w:r w:rsidRPr="00677E6D">
        <w:rPr>
          <w:rFonts w:eastAsia="Times New Roman"/>
          <w:b/>
          <w:bCs/>
          <w:color w:val="auto"/>
        </w:rPr>
        <w:t xml:space="preserve">30.1.1.1. </w:t>
      </w:r>
      <w:r w:rsidR="00190C6F" w:rsidRPr="00F653B2">
        <w:rPr>
          <w:rFonts w:eastAsia="Times New Roman"/>
          <w:b/>
          <w:bCs/>
          <w:color w:val="003399"/>
        </w:rPr>
        <w:t xml:space="preserve">Daha önce Demo amaçlı da olsa orijinal paketi açılmış cihaz kesinlikle kabul edilmeyecektir. </w:t>
      </w:r>
    </w:p>
    <w:p w:rsidR="00F653B2" w:rsidRDefault="002275E7" w:rsidP="002275E7">
      <w:pPr>
        <w:overflowPunct/>
        <w:autoSpaceDE/>
        <w:rPr>
          <w:rFonts w:eastAsia="Times New Roman"/>
          <w:b/>
          <w:bCs/>
          <w:color w:val="003399"/>
        </w:rPr>
      </w:pPr>
      <w:r w:rsidRPr="00677E6D">
        <w:rPr>
          <w:rFonts w:eastAsia="Times New Roman"/>
          <w:b/>
          <w:bCs/>
          <w:color w:val="auto"/>
        </w:rPr>
        <w:t xml:space="preserve">30.1.2. </w:t>
      </w:r>
      <w:r>
        <w:rPr>
          <w:rFonts w:eastAsia="Times New Roman"/>
          <w:b/>
          <w:bCs/>
          <w:color w:val="003399"/>
        </w:rPr>
        <w:t>Muayene işlemleri:</w:t>
      </w:r>
    </w:p>
    <w:p w:rsidR="002275E7" w:rsidRDefault="002275E7" w:rsidP="002275E7">
      <w:pPr>
        <w:overflowPunct/>
        <w:autoSpaceDE/>
        <w:rPr>
          <w:rFonts w:eastAsia="Times New Roman"/>
        </w:rPr>
      </w:pPr>
      <w:r w:rsidRPr="00677E6D">
        <w:rPr>
          <w:rFonts w:eastAsia="Times New Roman"/>
          <w:b/>
          <w:bCs/>
          <w:color w:val="auto"/>
        </w:rPr>
        <w:t xml:space="preserve">30.1.2.1. </w:t>
      </w:r>
      <w:r>
        <w:rPr>
          <w:rFonts w:eastAsia="Times New Roman"/>
          <w:b/>
          <w:bCs/>
          <w:color w:val="003399"/>
        </w:rPr>
        <w:t xml:space="preserve">Muayene ve kabul işlemleri yürürlükteki </w:t>
      </w:r>
      <w:r w:rsidR="00CF7F11">
        <w:rPr>
          <w:rFonts w:eastAsia="Times New Roman"/>
          <w:b/>
          <w:bCs/>
          <w:color w:val="003399"/>
        </w:rPr>
        <w:t xml:space="preserve">Vakıf Yükseköğretim Kurumları </w:t>
      </w:r>
      <w:r>
        <w:rPr>
          <w:rFonts w:eastAsia="Times New Roman"/>
          <w:b/>
          <w:bCs/>
          <w:color w:val="003399"/>
        </w:rPr>
        <w:t>Yönetmelik</w:t>
      </w:r>
      <w:r w:rsidR="00CF7F11">
        <w:rPr>
          <w:rFonts w:eastAsia="Times New Roman"/>
          <w:b/>
          <w:bCs/>
          <w:color w:val="003399"/>
        </w:rPr>
        <w:t>’i</w:t>
      </w:r>
      <w:r>
        <w:rPr>
          <w:rFonts w:eastAsia="Times New Roman"/>
          <w:b/>
          <w:bCs/>
          <w:color w:val="003399"/>
        </w:rPr>
        <w:t xml:space="preserve"> esaslarına uygun olarak yapılır.</w:t>
      </w:r>
      <w:r>
        <w:rPr>
          <w:rFonts w:eastAsia="Times New Roman"/>
          <w:b/>
          <w:bCs/>
          <w:color w:val="003399"/>
        </w:rPr>
        <w:br/>
      </w:r>
      <w:r w:rsidRPr="00677E6D">
        <w:rPr>
          <w:rFonts w:eastAsia="Times New Roman"/>
          <w:b/>
          <w:bCs/>
          <w:color w:val="auto"/>
        </w:rPr>
        <w:t xml:space="preserve">30.1.2.2. </w:t>
      </w:r>
      <w:r w:rsidR="00190C6F">
        <w:rPr>
          <w:rFonts w:eastAsia="Times New Roman"/>
          <w:b/>
          <w:bCs/>
          <w:color w:val="003399"/>
        </w:rPr>
        <w:t xml:space="preserve">Kontrol </w:t>
      </w:r>
      <w:proofErr w:type="spellStart"/>
      <w:r w:rsidR="00190C6F">
        <w:rPr>
          <w:rFonts w:eastAsia="Times New Roman"/>
          <w:b/>
          <w:bCs/>
          <w:color w:val="003399"/>
        </w:rPr>
        <w:t>bve</w:t>
      </w:r>
      <w:proofErr w:type="spellEnd"/>
      <w:r w:rsidR="00190C6F">
        <w:rPr>
          <w:rFonts w:eastAsia="Times New Roman"/>
          <w:b/>
          <w:bCs/>
          <w:color w:val="003399"/>
        </w:rPr>
        <w:t xml:space="preserve"> muayenede, şartnamede istenilen ve teklifte belirtilen tüm özelliklerin uygunluğu kontrol edilecektir. Ayrıca yedek parça, aksesuarların kontrol ve sayımı yapılacaktır.</w:t>
      </w:r>
      <w:r>
        <w:rPr>
          <w:rFonts w:eastAsia="Times New Roman"/>
          <w:b/>
          <w:bCs/>
          <w:color w:val="003399"/>
        </w:rPr>
        <w:br/>
      </w:r>
      <w:r w:rsidRPr="00677E6D">
        <w:rPr>
          <w:rFonts w:eastAsia="Times New Roman"/>
          <w:b/>
          <w:bCs/>
          <w:color w:val="auto"/>
        </w:rPr>
        <w:t xml:space="preserve">30.1.2.3. </w:t>
      </w:r>
      <w:r>
        <w:rPr>
          <w:rFonts w:eastAsia="Times New Roman"/>
          <w:b/>
          <w:bCs/>
          <w:color w:val="003399"/>
        </w:rPr>
        <w:t xml:space="preserve">İdare tarafından öncelikle yükleniciye muayene ve kabul işlemlerinin yapılacağı tarih de belirtilmek suretiyle belirtilen yer, gün ve saatte kendisinin veya yetkili vekilinin hazır olması yazılı olarak bildirilir. </w:t>
      </w:r>
      <w:r>
        <w:rPr>
          <w:rFonts w:eastAsia="Times New Roman"/>
          <w:b/>
          <w:bCs/>
          <w:color w:val="003399"/>
        </w:rPr>
        <w:br/>
      </w:r>
      <w:r w:rsidRPr="00677E6D">
        <w:rPr>
          <w:rFonts w:eastAsia="Times New Roman"/>
          <w:b/>
          <w:bCs/>
          <w:color w:val="auto"/>
        </w:rPr>
        <w:t xml:space="preserve">30.1.2.4. </w:t>
      </w:r>
      <w:r>
        <w:rPr>
          <w:rFonts w:eastAsia="Times New Roman"/>
          <w:b/>
          <w:bCs/>
          <w:color w:val="003399"/>
        </w:rPr>
        <w:t>Muayenelerde önce fiziksel nitelikler kontrol edilir. Fiziksel muayenede istenilen niteliklerin bazıları uygun çıkmazsa, muayene yarıda bırakıl</w:t>
      </w:r>
      <w:r w:rsidR="00BF328D">
        <w:rPr>
          <w:rFonts w:eastAsia="Times New Roman"/>
          <w:b/>
          <w:bCs/>
          <w:color w:val="003399"/>
        </w:rPr>
        <w:t>ır, muayene işlemi tamamlanmaz</w:t>
      </w:r>
      <w:r>
        <w:rPr>
          <w:rFonts w:eastAsia="Times New Roman"/>
          <w:b/>
          <w:bCs/>
          <w:color w:val="003399"/>
        </w:rPr>
        <w:t>.</w:t>
      </w:r>
      <w:r>
        <w:rPr>
          <w:rFonts w:eastAsia="Times New Roman"/>
          <w:b/>
          <w:bCs/>
          <w:color w:val="003399"/>
        </w:rPr>
        <w:br/>
      </w:r>
      <w:r w:rsidRPr="00677E6D">
        <w:rPr>
          <w:rFonts w:eastAsia="Times New Roman"/>
          <w:b/>
          <w:bCs/>
          <w:color w:val="auto"/>
        </w:rPr>
        <w:t xml:space="preserve">30.1.2.5. </w:t>
      </w:r>
      <w:r w:rsidR="00190C6F">
        <w:rPr>
          <w:rFonts w:eastAsia="Times New Roman"/>
          <w:b/>
          <w:bCs/>
          <w:color w:val="003399"/>
        </w:rPr>
        <w:t xml:space="preserve">Kabul ve muayene sırasında yüklenici firmadan cihazın teknik özellikleri ve performansına ilişkin testlerin yapılması istenildiğinde gerekli personel ve düzeneği yüklenici firma ücretsiz olarak sağlayacaktır. </w:t>
      </w:r>
      <w:r w:rsidR="00F653B2">
        <w:rPr>
          <w:rFonts w:eastAsia="Times New Roman"/>
          <w:b/>
          <w:bCs/>
          <w:color w:val="003399"/>
        </w:rPr>
        <w:t>Kabul ve muayenede oluşabilecek kaza ve hasarlardan yüklenici firma sorumludur.</w:t>
      </w:r>
      <w:r>
        <w:rPr>
          <w:rFonts w:eastAsia="Times New Roman"/>
          <w:b/>
          <w:bCs/>
          <w:color w:val="003399"/>
        </w:rPr>
        <w:br/>
      </w:r>
      <w:r w:rsidRPr="00677E6D">
        <w:rPr>
          <w:rFonts w:eastAsia="Times New Roman"/>
          <w:b/>
          <w:bCs/>
          <w:color w:val="auto"/>
        </w:rPr>
        <w:t xml:space="preserve">30.1.2.5.1. </w:t>
      </w:r>
      <w:r>
        <w:rPr>
          <w:rFonts w:eastAsia="Times New Roman"/>
          <w:b/>
          <w:bCs/>
          <w:color w:val="003399"/>
        </w:rPr>
        <w:t xml:space="preserve">Fiziksel niteliklerin tamamının ihale dokümanında belirtilen hükümlere uygun </w:t>
      </w:r>
      <w:r>
        <w:rPr>
          <w:rFonts w:eastAsia="Times New Roman"/>
          <w:b/>
          <w:bCs/>
          <w:color w:val="003399"/>
        </w:rPr>
        <w:lastRenderedPageBreak/>
        <w:t>olduğunun tespit edilmesi halinde muayene ve kabul işlemleri tamamlanır.</w:t>
      </w:r>
      <w:r>
        <w:rPr>
          <w:rFonts w:eastAsia="Times New Roman"/>
          <w:b/>
          <w:bCs/>
          <w:color w:val="003399"/>
        </w:rPr>
        <w:br/>
      </w:r>
      <w:r w:rsidRPr="00677E6D">
        <w:rPr>
          <w:rFonts w:eastAsia="Times New Roman"/>
          <w:b/>
          <w:bCs/>
          <w:color w:val="auto"/>
        </w:rPr>
        <w:t xml:space="preserve">30.1.3. </w:t>
      </w:r>
      <w:r>
        <w:rPr>
          <w:rFonts w:eastAsia="Times New Roman"/>
          <w:b/>
          <w:bCs/>
          <w:color w:val="003399"/>
        </w:rPr>
        <w:t>Malın muayeneye hazırlanmasında yüklenicinin görevleri:</w:t>
      </w:r>
      <w:r>
        <w:rPr>
          <w:rFonts w:eastAsia="Times New Roman"/>
          <w:b/>
          <w:bCs/>
          <w:color w:val="003399"/>
        </w:rPr>
        <w:br/>
      </w:r>
      <w:r w:rsidRPr="00677E6D">
        <w:rPr>
          <w:rFonts w:eastAsia="Times New Roman"/>
          <w:b/>
          <w:bCs/>
          <w:color w:val="auto"/>
        </w:rPr>
        <w:t xml:space="preserve">30.1.3.1. </w:t>
      </w:r>
      <w:r>
        <w:rPr>
          <w:rFonts w:eastAsia="Times New Roman"/>
          <w:b/>
          <w:bCs/>
          <w:color w:val="003399"/>
        </w:rPr>
        <w:t>Yüklenici, muayene edilecek malı; malın tamamının incelenmesini kolaylaştıracak bir düzende bulundurmak, usulüne uygun ve kolay muayene yapılabilmesi için muayeneye başlamadan önce belirli bölümlere ayırmak,</w:t>
      </w:r>
      <w:r>
        <w:rPr>
          <w:rFonts w:eastAsia="Times New Roman"/>
          <w:b/>
          <w:bCs/>
          <w:color w:val="003399"/>
        </w:rPr>
        <w:br/>
        <w:t xml:space="preserve">30.1.3.2. Malın cinsine göre, muayenenin başlangıç aşamasında, muayene/test ile numune alımı için gerekli olan araç, gereç, ölçüm aletleri ve diğer malzemeler ile ihtiyaç duyulan kullanıcı, işletmeci ve yardımcı personelin hazır olmasını sağlamak, </w:t>
      </w:r>
      <w:r>
        <w:rPr>
          <w:rFonts w:eastAsia="Times New Roman"/>
          <w:b/>
          <w:bCs/>
          <w:color w:val="003399"/>
        </w:rPr>
        <w:br/>
        <w:t xml:space="preserve">30.1.3.3. Teknik şartnamede numune payı alınacağı belirtilmişse, alınacak numune paylarını malın teslimi aşamasında malla birlikte teslim etmek, </w:t>
      </w:r>
      <w:r>
        <w:rPr>
          <w:rFonts w:eastAsia="Times New Roman"/>
          <w:b/>
          <w:bCs/>
          <w:color w:val="003399"/>
        </w:rPr>
        <w:br/>
        <w:t>30.1.3.4. İdareyle gerekli koordinasyonu kurarak muayene yerini, tarih ve saatini öğrenmek,</w:t>
      </w:r>
      <w:r>
        <w:rPr>
          <w:rFonts w:eastAsia="Times New Roman"/>
          <w:b/>
          <w:bCs/>
          <w:color w:val="003399"/>
        </w:rPr>
        <w:br/>
        <w:t>30.1.3.5. Muayene esnasında mallarla ilgili her türlü güvenlik önlemini almak, (Malların ambalajlarının tasarım ve imalat hataları sebebiyle meydana gelebilecek kaza ve hasarlardan kaynaklı idare personeli, tesisleri ile makine-teçhizatında ve üçüncü şahıslarda oluşabilecek her türlü zarar ve ziyan ile zarar ve ziyanı tazminden yüklenici sorumludur.)</w:t>
      </w:r>
      <w:r>
        <w:rPr>
          <w:rFonts w:eastAsia="Times New Roman"/>
          <w:b/>
          <w:bCs/>
          <w:color w:val="003399"/>
        </w:rPr>
        <w:br/>
        <w:t xml:space="preserve">30.1.4. Fiziki Muayene: </w:t>
      </w:r>
      <w:r>
        <w:rPr>
          <w:rFonts w:eastAsia="Times New Roman"/>
          <w:b/>
          <w:bCs/>
          <w:color w:val="003399"/>
        </w:rPr>
        <w:br/>
        <w:t>30.1.4.1. Komisyon; malın muayenesinin yapılmasının planlandığı yerde yükleniciye tebliğ edilen gün ve saatte eksiksiz olarak toplanır ve muayene faaliyetine başlar.</w:t>
      </w:r>
      <w:r>
        <w:rPr>
          <w:rFonts w:eastAsia="Times New Roman"/>
          <w:b/>
          <w:bCs/>
          <w:color w:val="003399"/>
        </w:rPr>
        <w:br/>
        <w:t xml:space="preserve">30.1.4.2. Yüklenicinin muayeneye katılıp katılmadığının tespiti yapılır. Katılmışsa; Yükleniciden veya vekilinden temsile yetkili olduğuna dair belgelerin aslı veya noter onaylı sureti ile kimlik belgesi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r>
        <w:rPr>
          <w:rFonts w:eastAsia="Times New Roman"/>
          <w:b/>
          <w:bCs/>
          <w:color w:val="003399"/>
        </w:rPr>
        <w:br/>
        <w:t xml:space="preserve">30.1.4.3. Fiziksel muayenede; malın ihale dokümanı ve sözleşmesinde belirtilen teslim miktarı da </w:t>
      </w:r>
      <w:proofErr w:type="gramStart"/>
      <w:r>
        <w:rPr>
          <w:rFonts w:eastAsia="Times New Roman"/>
          <w:b/>
          <w:bCs/>
          <w:color w:val="003399"/>
        </w:rPr>
        <w:t>dahil</w:t>
      </w:r>
      <w:proofErr w:type="gramEnd"/>
      <w:r>
        <w:rPr>
          <w:rFonts w:eastAsia="Times New Roman"/>
          <w:b/>
          <w:bCs/>
          <w:color w:val="003399"/>
        </w:rPr>
        <w:t xml:space="preserve"> olmak üzere muayeneye ilişkin yazılı şartlar ile nitelikleri kontrol edilir. Tespit edilen değer/hususlar ile sonuç, Muayene Raporuna yazılır. Malın üretimi esnasında ara denetim yapılmışsa, raporları bu aşamada değerlendirilir.</w:t>
      </w:r>
      <w:r>
        <w:rPr>
          <w:rFonts w:eastAsia="Times New Roman"/>
          <w:b/>
          <w:bCs/>
          <w:color w:val="003399"/>
        </w:rPr>
        <w:br/>
        <w:t xml:space="preserve">30.1.4.4. Teknik şartnamede yer alan istek ve özelliklerin muayenesi, ihale dokümanında yer alan muayene metotlarına göre yapılır. </w:t>
      </w:r>
      <w:r>
        <w:rPr>
          <w:rFonts w:eastAsia="Times New Roman"/>
          <w:b/>
          <w:bCs/>
          <w:color w:val="003399"/>
        </w:rPr>
        <w:br/>
        <w:t>30.1.4.5. Alıma Esas Numunelerinin Kontrolü:</w:t>
      </w:r>
      <w:r>
        <w:rPr>
          <w:rFonts w:eastAsia="Times New Roman"/>
          <w:b/>
          <w:bCs/>
          <w:color w:val="003399"/>
        </w:rPr>
        <w:br/>
        <w:t xml:space="preserve">30.1.4.5.1. Malın idari/teknik şartnamesinden Alım Esas Numunesine atıf yapılmış ise, bu nitelikler numunesine göre kontrol edilir. </w:t>
      </w:r>
      <w:r>
        <w:rPr>
          <w:rFonts w:eastAsia="Times New Roman"/>
          <w:b/>
          <w:bCs/>
          <w:color w:val="003399"/>
        </w:rPr>
        <w:br/>
        <w:t>30.1.4.5.2. İdari/teknik şartname ile alım Esas Numunesi arasında çelişki olması durumunda, idari/teknik şartnamesinde yazılan özellikler geçerli kabul edilir.</w:t>
      </w:r>
      <w:r>
        <w:rPr>
          <w:rFonts w:eastAsia="Times New Roman"/>
          <w:b/>
          <w:bCs/>
          <w:color w:val="003399"/>
        </w:rPr>
        <w:br/>
      </w:r>
      <w:r w:rsidR="00BF328D">
        <w:rPr>
          <w:rFonts w:eastAsia="Times New Roman"/>
          <w:b/>
          <w:bCs/>
          <w:color w:val="003399"/>
        </w:rPr>
        <w:t>30.1.4.6</w:t>
      </w:r>
      <w:r>
        <w:rPr>
          <w:rFonts w:eastAsia="Times New Roman"/>
          <w:b/>
          <w:bCs/>
          <w:color w:val="003399"/>
        </w:rPr>
        <w:t xml:space="preserve">. Muayene Aşamasında İstenen Belgeler </w:t>
      </w:r>
      <w:r w:rsidR="00BF328D">
        <w:rPr>
          <w:rFonts w:eastAsia="Times New Roman"/>
          <w:b/>
          <w:bCs/>
          <w:color w:val="003399"/>
        </w:rPr>
        <w:t xml:space="preserve">ve Bunların Sunulması: </w:t>
      </w:r>
      <w:r w:rsidR="00BF328D">
        <w:rPr>
          <w:rFonts w:eastAsia="Times New Roman"/>
          <w:b/>
          <w:bCs/>
          <w:color w:val="003399"/>
        </w:rPr>
        <w:br/>
        <w:t>30.1.4.6</w:t>
      </w:r>
      <w:r>
        <w:rPr>
          <w:rFonts w:eastAsia="Times New Roman"/>
          <w:b/>
          <w:bCs/>
          <w:color w:val="003399"/>
        </w:rPr>
        <w:t>.1. İhale dokümanı ve sözleşmesinde fiziksel muayene aşamasında komisyona teslim edileceği belirtilen belgeler, idari şartnamede düzenlenen belgelerin sunuluş şekline göre aslı veya aslına uygunluğu noterce onaylanmış sureti, yüklenici tarafından komisyona teslim edilir. Belgelerin aslı veya aslına uygunluğu noterce onaylanmış sureti ibraz edildikten sonra yüklenici tarafından aslı/noterce onaylı sureti geri istenirse, komisyonca fotokopisi alınarak, Aslı Görülmüştür veya Noter Onaylı Sureti Görülmüştür ibaresi yazılıp dosyasına eklenir. Aslı/noterce onaylı sureti yü</w:t>
      </w:r>
      <w:r w:rsidR="00BF328D">
        <w:rPr>
          <w:rFonts w:eastAsia="Times New Roman"/>
          <w:b/>
          <w:bCs/>
          <w:color w:val="003399"/>
        </w:rPr>
        <w:t xml:space="preserve">kleniciye iade edilir. </w:t>
      </w:r>
      <w:r w:rsidR="00BF328D">
        <w:rPr>
          <w:rFonts w:eastAsia="Times New Roman"/>
          <w:b/>
          <w:bCs/>
          <w:color w:val="003399"/>
        </w:rPr>
        <w:br/>
        <w:t>30.1.4.6</w:t>
      </w:r>
      <w:r>
        <w:rPr>
          <w:rFonts w:eastAsia="Times New Roman"/>
          <w:b/>
          <w:bCs/>
          <w:color w:val="003399"/>
        </w:rPr>
        <w:t xml:space="preserve">.2. Fiziksel muayene süresi içerisinde, ihale dokümanında yazılı belgelerin hiç </w:t>
      </w:r>
      <w:r>
        <w:rPr>
          <w:rFonts w:eastAsia="Times New Roman"/>
          <w:b/>
          <w:bCs/>
          <w:color w:val="003399"/>
        </w:rPr>
        <w:lastRenderedPageBreak/>
        <w:t>teslim edilmemesi, eksik veya farklı belge teslim edilmesi, malın niteliklerine uyg</w:t>
      </w:r>
      <w:r w:rsidR="00BF328D">
        <w:rPr>
          <w:rFonts w:eastAsia="Times New Roman"/>
          <w:b/>
          <w:bCs/>
          <w:color w:val="003399"/>
        </w:rPr>
        <w:t>un bulunmama sebebidir.</w:t>
      </w:r>
      <w:r w:rsidR="00BF328D">
        <w:rPr>
          <w:rFonts w:eastAsia="Times New Roman"/>
          <w:b/>
          <w:bCs/>
          <w:color w:val="003399"/>
        </w:rPr>
        <w:br/>
        <w:t>30.1.4.6</w:t>
      </w:r>
      <w:r>
        <w:rPr>
          <w:rFonts w:eastAsia="Times New Roman"/>
          <w:b/>
          <w:bCs/>
          <w:color w:val="003399"/>
        </w:rPr>
        <w:t xml:space="preserve">.3.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r>
        <w:rPr>
          <w:rFonts w:eastAsia="Times New Roman"/>
          <w:b/>
          <w:bCs/>
          <w:color w:val="003399"/>
        </w:rPr>
        <w:br/>
      </w:r>
      <w:r w:rsidR="00BF328D">
        <w:rPr>
          <w:rFonts w:eastAsia="Times New Roman"/>
          <w:b/>
          <w:bCs/>
          <w:color w:val="003399"/>
        </w:rPr>
        <w:t>30.1.5</w:t>
      </w:r>
      <w:r>
        <w:rPr>
          <w:rFonts w:eastAsia="Times New Roman"/>
          <w:b/>
          <w:bCs/>
          <w:color w:val="003399"/>
        </w:rPr>
        <w:t>. İtira</w:t>
      </w:r>
      <w:r w:rsidR="00BF328D">
        <w:rPr>
          <w:rFonts w:eastAsia="Times New Roman"/>
          <w:b/>
          <w:bCs/>
          <w:color w:val="003399"/>
        </w:rPr>
        <w:t xml:space="preserve">z Muayeneleri: </w:t>
      </w:r>
      <w:r w:rsidR="00BF328D">
        <w:rPr>
          <w:rFonts w:eastAsia="Times New Roman"/>
          <w:b/>
          <w:bCs/>
          <w:color w:val="003399"/>
        </w:rPr>
        <w:br/>
        <w:t>30.1.5</w:t>
      </w:r>
      <w:r>
        <w:rPr>
          <w:rFonts w:eastAsia="Times New Roman"/>
          <w:b/>
          <w:bCs/>
          <w:color w:val="003399"/>
        </w:rPr>
        <w:t>.1. Yüklenici, fiziksel muayene sonucu verilen ret raporuna muayene sonucunun kendisine tebliğ edildiği tarihi izleyen günden itibaren (3) üç iş günü içerisinde usulüne göre itiraz ederek ikinci b</w:t>
      </w:r>
      <w:r w:rsidR="00BF328D">
        <w:rPr>
          <w:rFonts w:eastAsia="Times New Roman"/>
          <w:b/>
          <w:bCs/>
          <w:color w:val="003399"/>
        </w:rPr>
        <w:t>ir muayeneyi isteyebilir.</w:t>
      </w:r>
      <w:r w:rsidR="00BF328D">
        <w:rPr>
          <w:rFonts w:eastAsia="Times New Roman"/>
          <w:b/>
          <w:bCs/>
          <w:color w:val="003399"/>
        </w:rPr>
        <w:br/>
        <w:t>30.1.5</w:t>
      </w:r>
      <w:r>
        <w:rPr>
          <w:rFonts w:eastAsia="Times New Roman"/>
          <w:b/>
          <w:bCs/>
          <w:color w:val="003399"/>
        </w:rPr>
        <w:t xml:space="preserve">.1.1. Yüklenicinin, kendisine tebliğ edilen ret raporuna (3) üç iş günü içerisinde itiraz etmemesi durumunda redde ilişkin muayene ve kabul komisyonu </w:t>
      </w:r>
      <w:r w:rsidR="00BF328D">
        <w:rPr>
          <w:rFonts w:eastAsia="Times New Roman"/>
          <w:b/>
          <w:bCs/>
          <w:color w:val="003399"/>
        </w:rPr>
        <w:t xml:space="preserve">kararı kesinlik kazanır. </w:t>
      </w:r>
      <w:r w:rsidR="00BF328D">
        <w:rPr>
          <w:rFonts w:eastAsia="Times New Roman"/>
          <w:b/>
          <w:bCs/>
          <w:color w:val="003399"/>
        </w:rPr>
        <w:br/>
        <w:t>30.1.5</w:t>
      </w:r>
      <w:r>
        <w:rPr>
          <w:rFonts w:eastAsia="Times New Roman"/>
          <w:b/>
          <w:bCs/>
          <w:color w:val="003399"/>
        </w:rPr>
        <w:t>.1.2. Yüklenicinin itiraz ederek ikinci muayeneyi talep etmesi durumunda, mal aynen korunmak suretiyle ilk muayenede bulunmamış olan kişilerden kurulacak en az üç kişilik ikinci bir komisyona muayene yaptırılır. Bu komisyonun vereceği kararlar kesin olup, muayene ve kabul bu karar esas a</w:t>
      </w:r>
      <w:r w:rsidR="00BF328D">
        <w:rPr>
          <w:rFonts w:eastAsia="Times New Roman"/>
          <w:b/>
          <w:bCs/>
          <w:color w:val="003399"/>
        </w:rPr>
        <w:t xml:space="preserve">lınarak sonuçlandırılır. </w:t>
      </w:r>
      <w:r w:rsidR="00BF328D">
        <w:rPr>
          <w:rFonts w:eastAsia="Times New Roman"/>
          <w:b/>
          <w:bCs/>
          <w:color w:val="003399"/>
        </w:rPr>
        <w:br/>
        <w:t>30.1.5</w:t>
      </w:r>
      <w:r>
        <w:rPr>
          <w:rFonts w:eastAsia="Times New Roman"/>
          <w:b/>
          <w:bCs/>
          <w:color w:val="003399"/>
        </w:rPr>
        <w:t>.1.3. İkinci komisyon fiziksel muayenede itiraz konusu olan kısımları inceler. Sonuç olumsuz ise ret raporu verilir. Bu durumda laboratuvar muayenelerine geçilmez ve bu</w:t>
      </w:r>
      <w:r w:rsidR="00BF328D">
        <w:rPr>
          <w:rFonts w:eastAsia="Times New Roman"/>
          <w:b/>
          <w:bCs/>
          <w:color w:val="003399"/>
        </w:rPr>
        <w:t xml:space="preserve"> rapora itiraz edilemez. </w:t>
      </w:r>
      <w:r w:rsidR="00BF328D">
        <w:rPr>
          <w:rFonts w:eastAsia="Times New Roman"/>
          <w:b/>
          <w:bCs/>
          <w:color w:val="003399"/>
        </w:rPr>
        <w:br/>
        <w:t>30.1.5</w:t>
      </w:r>
      <w:r>
        <w:rPr>
          <w:rFonts w:eastAsia="Times New Roman"/>
          <w:b/>
          <w:bCs/>
          <w:color w:val="003399"/>
        </w:rPr>
        <w:t>.1.4. Sonuç olumlu ise, laboratuvar muayenelerine geçilir. Bu niteliklerin de uygun bulunması halinde</w:t>
      </w:r>
      <w:r w:rsidR="00BF328D">
        <w:rPr>
          <w:rFonts w:eastAsia="Times New Roman"/>
          <w:b/>
          <w:bCs/>
          <w:color w:val="003399"/>
        </w:rPr>
        <w:t xml:space="preserve"> kabul raporu düzenlenir.</w:t>
      </w:r>
      <w:r w:rsidR="00BF328D">
        <w:rPr>
          <w:rFonts w:eastAsia="Times New Roman"/>
          <w:b/>
          <w:bCs/>
          <w:color w:val="003399"/>
        </w:rPr>
        <w:br/>
        <w:t>30.1.5</w:t>
      </w:r>
      <w:r>
        <w:rPr>
          <w:rFonts w:eastAsia="Times New Roman"/>
          <w:b/>
          <w:bCs/>
          <w:color w:val="003399"/>
        </w:rPr>
        <w:t xml:space="preserve">.2. Yüklenicinin laboratuvar muayenesi sonucu verilen ret raporuna, sonucun kendisine tebliğ edildiği tarihi izleyen günden itibaren (3) üç iş günü içerisinde itirazı halinde veya muayenenin idarenin kendi laboratuvarı dışında her hangi bir laboratuvarda yapılması durumunda ise şartnameye uygunluk raporu düzenlenen mallar için idarenin gerekli görmesi halinde yeniden muayenesi yapılmak üzere, varsa o maldan daha önce alınıp idarede saklanmakta olan numuneler üzerinden ihale dokümanında belirtilmiş ise belirtilen hakem laboratuvara belirtilmemiş ise idarece belirlenecek hakem laboratuvara incelettirilir, bu laboratuvarların </w:t>
      </w:r>
      <w:r w:rsidR="00BF328D">
        <w:rPr>
          <w:rFonts w:eastAsia="Times New Roman"/>
          <w:b/>
          <w:bCs/>
          <w:color w:val="003399"/>
        </w:rPr>
        <w:t xml:space="preserve">vereceği rapor kesindir. </w:t>
      </w:r>
      <w:r w:rsidR="00BF328D">
        <w:rPr>
          <w:rFonts w:eastAsia="Times New Roman"/>
          <w:b/>
          <w:bCs/>
          <w:color w:val="003399"/>
        </w:rPr>
        <w:br/>
        <w:t>30.1.5</w:t>
      </w:r>
      <w:r>
        <w:rPr>
          <w:rFonts w:eastAsia="Times New Roman"/>
          <w:b/>
          <w:bCs/>
          <w:color w:val="003399"/>
        </w:rPr>
        <w:t>.2.1. Yüklenicinin laboratuvar muayenesi sonucu verilen ret raporuna (3) üç iş günü içerisinde itiraz etmemesi durumunda redde ilişkin muayene ve kabul komisyonu</w:t>
      </w:r>
      <w:r w:rsidR="00BF328D">
        <w:rPr>
          <w:rFonts w:eastAsia="Times New Roman"/>
          <w:b/>
          <w:bCs/>
          <w:color w:val="003399"/>
        </w:rPr>
        <w:t xml:space="preserve"> kararı kesinlik kazanır.</w:t>
      </w:r>
      <w:r w:rsidR="00BF328D">
        <w:rPr>
          <w:rFonts w:eastAsia="Times New Roman"/>
          <w:b/>
          <w:bCs/>
          <w:color w:val="003399"/>
        </w:rPr>
        <w:br/>
        <w:t>30.1.5</w:t>
      </w:r>
      <w:r>
        <w:rPr>
          <w:rFonts w:eastAsia="Times New Roman"/>
          <w:b/>
          <w:bCs/>
          <w:color w:val="003399"/>
        </w:rPr>
        <w:t>.2.2. İtiraz muayenesi yalnız ilk muayeneden olumsuz çıkan ve itiraz edilen noktalar üzerinde ve ilk komisyonca tutulan numune, numune yoks</w:t>
      </w:r>
      <w:r w:rsidR="00BF328D">
        <w:rPr>
          <w:rFonts w:eastAsia="Times New Roman"/>
          <w:b/>
          <w:bCs/>
          <w:color w:val="003399"/>
        </w:rPr>
        <w:t xml:space="preserve">a mal üzerinden yapılır. </w:t>
      </w:r>
      <w:r w:rsidR="00BF328D">
        <w:rPr>
          <w:rFonts w:eastAsia="Times New Roman"/>
          <w:b/>
          <w:bCs/>
          <w:color w:val="003399"/>
        </w:rPr>
        <w:br/>
        <w:t>30.1.6</w:t>
      </w:r>
      <w:r>
        <w:rPr>
          <w:rFonts w:eastAsia="Times New Roman"/>
          <w:b/>
          <w:bCs/>
          <w:color w:val="003399"/>
        </w:rPr>
        <w:t>. M</w:t>
      </w:r>
      <w:r w:rsidR="00BF328D">
        <w:rPr>
          <w:rFonts w:eastAsia="Times New Roman"/>
          <w:b/>
          <w:bCs/>
          <w:color w:val="003399"/>
        </w:rPr>
        <w:t>uayene Sonucunun Tebliği:</w:t>
      </w:r>
      <w:r w:rsidR="00BF328D">
        <w:rPr>
          <w:rFonts w:eastAsia="Times New Roman"/>
          <w:b/>
          <w:bCs/>
          <w:color w:val="003399"/>
        </w:rPr>
        <w:br/>
        <w:t>30.1.6</w:t>
      </w:r>
      <w:r>
        <w:rPr>
          <w:rFonts w:eastAsia="Times New Roman"/>
          <w:b/>
          <w:bCs/>
          <w:color w:val="003399"/>
        </w:rPr>
        <w:t>.1. Muayene ve Kabul Komisyonunca yapılan muayene sonucu y</w:t>
      </w:r>
      <w:r w:rsidR="00BF328D">
        <w:rPr>
          <w:rFonts w:eastAsia="Times New Roman"/>
          <w:b/>
          <w:bCs/>
          <w:color w:val="003399"/>
        </w:rPr>
        <w:t>ükleniciye tebliğ edilir.</w:t>
      </w:r>
      <w:r w:rsidR="00BF328D">
        <w:rPr>
          <w:rFonts w:eastAsia="Times New Roman"/>
          <w:b/>
          <w:bCs/>
          <w:color w:val="003399"/>
        </w:rPr>
        <w:br/>
      </w:r>
      <w:proofErr w:type="gramStart"/>
      <w:r w:rsidR="00BF328D">
        <w:rPr>
          <w:rFonts w:eastAsia="Times New Roman"/>
          <w:b/>
          <w:bCs/>
          <w:color w:val="003399"/>
        </w:rPr>
        <w:t>30.1.7</w:t>
      </w:r>
      <w:r>
        <w:rPr>
          <w:rFonts w:eastAsia="Times New Roman"/>
          <w:b/>
          <w:bCs/>
          <w:color w:val="003399"/>
        </w:rPr>
        <w:t>. İşin Süres</w:t>
      </w:r>
      <w:r w:rsidR="00BF328D">
        <w:rPr>
          <w:rFonts w:eastAsia="Times New Roman"/>
          <w:b/>
          <w:bCs/>
          <w:color w:val="003399"/>
        </w:rPr>
        <w:t>i İçinde Muayene Hakları:</w:t>
      </w:r>
      <w:r w:rsidR="00BF328D">
        <w:rPr>
          <w:rFonts w:eastAsia="Times New Roman"/>
          <w:b/>
          <w:bCs/>
          <w:color w:val="003399"/>
        </w:rPr>
        <w:br/>
        <w:t>30.1.7</w:t>
      </w:r>
      <w:r>
        <w:rPr>
          <w:rFonts w:eastAsia="Times New Roman"/>
          <w:b/>
          <w:bCs/>
          <w:color w:val="003399"/>
        </w:rPr>
        <w:t xml:space="preserve">.1. İdare tarafından malın son teslim tarihinden önce teslim edilmesinin uygun görülmesi halinde, son teslim tarihinden önce teslim edilen malın sözleşme ve eklerine uygun olmadığının tespit edilmesi durumunda, yüklenici sözleşmede öngörülen teslim süresi içinde malını alıp yenisini getirmekte veya itiraz muayenesi istemekte serbesttir. </w:t>
      </w:r>
      <w:proofErr w:type="gramEnd"/>
      <w:r>
        <w:rPr>
          <w:rFonts w:eastAsia="Times New Roman"/>
          <w:b/>
          <w:bCs/>
          <w:color w:val="003399"/>
        </w:rPr>
        <w:br/>
        <w:t>30.1.</w:t>
      </w:r>
      <w:r w:rsidR="00196272">
        <w:rPr>
          <w:rFonts w:eastAsia="Times New Roman"/>
          <w:b/>
          <w:bCs/>
          <w:color w:val="003399"/>
        </w:rPr>
        <w:t>8</w:t>
      </w:r>
      <w:r>
        <w:rPr>
          <w:rFonts w:eastAsia="Times New Roman"/>
          <w:b/>
          <w:bCs/>
          <w:color w:val="003399"/>
        </w:rPr>
        <w:t>. Teslimat İ</w:t>
      </w:r>
      <w:r w:rsidR="00196272">
        <w:rPr>
          <w:rFonts w:eastAsia="Times New Roman"/>
          <w:b/>
          <w:bCs/>
          <w:color w:val="003399"/>
        </w:rPr>
        <w:t>le İlgili Diğer Hususlar:</w:t>
      </w:r>
      <w:r w:rsidR="00196272">
        <w:rPr>
          <w:rFonts w:eastAsia="Times New Roman"/>
          <w:b/>
          <w:bCs/>
          <w:color w:val="003399"/>
        </w:rPr>
        <w:br/>
        <w:t>30.1.8</w:t>
      </w:r>
      <w:r>
        <w:rPr>
          <w:rFonts w:eastAsia="Times New Roman"/>
          <w:b/>
          <w:bCs/>
          <w:color w:val="003399"/>
        </w:rPr>
        <w:t>.1. Teslimatlar iş günü ve iş saatlerinde yapılır. Teslim süresinin son günü (</w:t>
      </w:r>
      <w:proofErr w:type="spellStart"/>
      <w:r>
        <w:rPr>
          <w:rFonts w:eastAsia="Times New Roman"/>
          <w:b/>
          <w:bCs/>
          <w:color w:val="003399"/>
        </w:rPr>
        <w:t>ihtarlı</w:t>
      </w:r>
      <w:proofErr w:type="spellEnd"/>
      <w:r>
        <w:rPr>
          <w:rFonts w:eastAsia="Times New Roman"/>
          <w:b/>
          <w:bCs/>
          <w:color w:val="003399"/>
        </w:rPr>
        <w:t xml:space="preserve"> süre </w:t>
      </w:r>
      <w:proofErr w:type="gramStart"/>
      <w:r>
        <w:rPr>
          <w:rFonts w:eastAsia="Times New Roman"/>
          <w:b/>
          <w:bCs/>
          <w:color w:val="003399"/>
        </w:rPr>
        <w:t>dahil</w:t>
      </w:r>
      <w:proofErr w:type="gramEnd"/>
      <w:r>
        <w:rPr>
          <w:rFonts w:eastAsia="Times New Roman"/>
          <w:b/>
          <w:bCs/>
          <w:color w:val="003399"/>
        </w:rPr>
        <w:t xml:space="preserve">) Resmi Tatile rastlaması halinde tatili izleyen ilk iş günü mal teslimi yapılabilir. Bu </w:t>
      </w:r>
      <w:proofErr w:type="gramStart"/>
      <w:r>
        <w:rPr>
          <w:rFonts w:eastAsia="Times New Roman"/>
          <w:b/>
          <w:bCs/>
          <w:color w:val="003399"/>
        </w:rPr>
        <w:t>t</w:t>
      </w:r>
      <w:r w:rsidR="00196272">
        <w:rPr>
          <w:rFonts w:eastAsia="Times New Roman"/>
          <w:b/>
          <w:bCs/>
          <w:color w:val="003399"/>
        </w:rPr>
        <w:t>aktirde</w:t>
      </w:r>
      <w:proofErr w:type="gramEnd"/>
      <w:r w:rsidR="00196272">
        <w:rPr>
          <w:rFonts w:eastAsia="Times New Roman"/>
          <w:b/>
          <w:bCs/>
          <w:color w:val="003399"/>
        </w:rPr>
        <w:t xml:space="preserve"> ceza uygulanmaz. </w:t>
      </w:r>
      <w:r w:rsidR="00196272">
        <w:rPr>
          <w:rFonts w:eastAsia="Times New Roman"/>
          <w:b/>
          <w:bCs/>
          <w:color w:val="003399"/>
        </w:rPr>
        <w:br/>
      </w:r>
      <w:r w:rsidR="00196272">
        <w:rPr>
          <w:rFonts w:eastAsia="Times New Roman"/>
          <w:b/>
          <w:bCs/>
          <w:color w:val="003399"/>
        </w:rPr>
        <w:lastRenderedPageBreak/>
        <w:t>30.1.8</w:t>
      </w:r>
      <w:r>
        <w:rPr>
          <w:rFonts w:eastAsia="Times New Roman"/>
          <w:b/>
          <w:bCs/>
          <w:color w:val="003399"/>
        </w:rPr>
        <w:t xml:space="preserve">.2. Teslim süresine muayenede geçen süreler </w:t>
      </w:r>
      <w:proofErr w:type="gramStart"/>
      <w:r>
        <w:rPr>
          <w:rFonts w:eastAsia="Times New Roman"/>
          <w:b/>
          <w:bCs/>
          <w:color w:val="003399"/>
        </w:rPr>
        <w:t>dahil</w:t>
      </w:r>
      <w:proofErr w:type="gramEnd"/>
      <w:r>
        <w:rPr>
          <w:rFonts w:eastAsia="Times New Roman"/>
          <w:b/>
          <w:bCs/>
          <w:color w:val="003399"/>
        </w:rPr>
        <w:t xml:space="preserve"> değildir. Muayenede geçen süre; yüklenicinin malı teslim ettiği veya ihale dokümanına uygun olarak teslime hazır hale getirdiğini ve malı teslim edeceğini idareye bildirdiği tarihten, muayene raporunun yükleniciye tebliğ edildiği ta</w:t>
      </w:r>
      <w:r w:rsidR="00196272">
        <w:rPr>
          <w:rFonts w:eastAsia="Times New Roman"/>
          <w:b/>
          <w:bCs/>
          <w:color w:val="003399"/>
        </w:rPr>
        <w:t>rihe kadar geçen süredir.</w:t>
      </w:r>
      <w:r w:rsidR="00196272">
        <w:rPr>
          <w:rFonts w:eastAsia="Times New Roman"/>
          <w:b/>
          <w:bCs/>
          <w:color w:val="003399"/>
        </w:rPr>
        <w:br/>
        <w:t>30.1.8</w:t>
      </w:r>
      <w:r>
        <w:rPr>
          <w:rFonts w:eastAsia="Times New Roman"/>
          <w:b/>
          <w:bCs/>
          <w:color w:val="003399"/>
        </w:rPr>
        <w:t xml:space="preserve">.3. Yüklenici, sözleşmeye uygun olarak taahhüdünü süresinde yerine getiremediği (hiç mal teslimatı yapmadığı veya teslim edilen malların muayenede uygun bulunmadığı veya işi bitirmediği) takdirde; idarece sözleşmeye göre verilecek </w:t>
      </w:r>
      <w:proofErr w:type="spellStart"/>
      <w:r>
        <w:rPr>
          <w:rFonts w:eastAsia="Times New Roman"/>
          <w:b/>
          <w:bCs/>
          <w:color w:val="003399"/>
        </w:rPr>
        <w:t>ihtarlı</w:t>
      </w:r>
      <w:proofErr w:type="spellEnd"/>
      <w:r>
        <w:rPr>
          <w:rFonts w:eastAsia="Times New Roman"/>
          <w:b/>
          <w:bCs/>
          <w:color w:val="003399"/>
        </w:rPr>
        <w:t xml:space="preserve"> sürede sadece 1 (bir) defa mal getirme hakkına sahiptir. </w:t>
      </w:r>
      <w:r>
        <w:rPr>
          <w:rFonts w:eastAsia="Times New Roman"/>
          <w:b/>
          <w:bCs/>
          <w:color w:val="003399"/>
        </w:rPr>
        <w:br/>
      </w:r>
      <w:r w:rsidR="00196272">
        <w:rPr>
          <w:rFonts w:eastAsia="Times New Roman"/>
          <w:b/>
          <w:bCs/>
          <w:color w:val="003399"/>
        </w:rPr>
        <w:t>30.1.09</w:t>
      </w:r>
      <w:r>
        <w:rPr>
          <w:rFonts w:eastAsia="Times New Roman"/>
          <w:b/>
          <w:bCs/>
          <w:color w:val="003399"/>
        </w:rPr>
        <w:t>. Niteliklerine Uygun Bulunmayan Malın Yüklenici Tarafından Depodan Kaldırılması,</w:t>
      </w:r>
      <w:r>
        <w:rPr>
          <w:rFonts w:eastAsia="Times New Roman"/>
          <w:b/>
          <w:bCs/>
          <w:color w:val="003399"/>
        </w:rPr>
        <w:br/>
        <w:t>30.1.</w:t>
      </w:r>
      <w:r w:rsidR="00196272">
        <w:rPr>
          <w:rFonts w:eastAsia="Times New Roman"/>
          <w:b/>
          <w:bCs/>
          <w:color w:val="003399"/>
        </w:rPr>
        <w:t>09</w:t>
      </w:r>
      <w:r>
        <w:rPr>
          <w:rFonts w:eastAsia="Times New Roman"/>
          <w:b/>
          <w:bCs/>
          <w:color w:val="003399"/>
        </w:rPr>
        <w:t>.1. Malın reddinin kesinlik kazanması durumunda yüklenici idarenin deposundaki malın tamamını 10 (on) takvim günü içerisinde geri almak zorundadır. 10 gün içerisinde alınmadığı takd</w:t>
      </w:r>
      <w:r w:rsidR="00196272">
        <w:rPr>
          <w:rFonts w:eastAsia="Times New Roman"/>
          <w:b/>
          <w:bCs/>
          <w:color w:val="003399"/>
        </w:rPr>
        <w:t>irde teslim yerindeki İlgili Müdürlükler</w:t>
      </w:r>
      <w:r>
        <w:rPr>
          <w:rFonts w:eastAsia="Times New Roman"/>
          <w:b/>
          <w:bCs/>
          <w:color w:val="003399"/>
        </w:rPr>
        <w:t xml:space="preserve"> vasıtasıyla gerekli yasal işlemler başlatılacaktır. Bu süreç içerisinde oluşacak muhafaza ücretleri yürürlükteki Adalet Bakanlığına ait depo ve garajlarda muhafaza edilen mallar için alınacak ücret tarifesi hükümleri çerçevesinde tahsil edilecektir. Ret edilen malın bulunduğu yerdeki fiziki ve kimyevi özelliklerde meydana gelebilecek bozulmalardan idare sorumlu tutulamayacaktır. 1</w:t>
      </w:r>
      <w:r w:rsidR="00196272">
        <w:rPr>
          <w:rFonts w:eastAsia="Times New Roman"/>
          <w:b/>
          <w:bCs/>
          <w:color w:val="003399"/>
        </w:rPr>
        <w:t>0 gün içerisinde alınmadığı takd</w:t>
      </w:r>
      <w:r>
        <w:rPr>
          <w:rFonts w:eastAsia="Times New Roman"/>
          <w:b/>
          <w:bCs/>
          <w:color w:val="003399"/>
        </w:rPr>
        <w:t>irde malın miktarının eksilmesi veya evsafını kaybetmesinden dolayı alıcı idare sorumlu olmayacaktır. Yüklenici süresinde geri almadığı mallara ilişkin olarak idareden herhangi bir h</w:t>
      </w:r>
      <w:r w:rsidR="00196272">
        <w:rPr>
          <w:rFonts w:eastAsia="Times New Roman"/>
          <w:b/>
          <w:bCs/>
          <w:color w:val="003399"/>
        </w:rPr>
        <w:t xml:space="preserve">ak talebinde bulunamaz. </w:t>
      </w:r>
      <w:r w:rsidR="00196272">
        <w:rPr>
          <w:rFonts w:eastAsia="Times New Roman"/>
          <w:b/>
          <w:bCs/>
          <w:color w:val="003399"/>
        </w:rPr>
        <w:br/>
        <w:t>30.1.10</w:t>
      </w:r>
      <w:r>
        <w:rPr>
          <w:rFonts w:eastAsia="Times New Roman"/>
          <w:b/>
          <w:bCs/>
          <w:color w:val="003399"/>
        </w:rPr>
        <w:t xml:space="preserve">. Muayene esnasında üretim tesislerinde meydana gelebilecek kaza ve hasarlardan yüklenici </w:t>
      </w:r>
      <w:r w:rsidR="00196272">
        <w:rPr>
          <w:rFonts w:eastAsia="Times New Roman"/>
          <w:b/>
          <w:bCs/>
          <w:color w:val="003399"/>
        </w:rPr>
        <w:t>firma sorumlu olacaktır.</w:t>
      </w:r>
      <w:r w:rsidR="00196272">
        <w:rPr>
          <w:rFonts w:eastAsia="Times New Roman"/>
          <w:b/>
          <w:bCs/>
          <w:color w:val="003399"/>
        </w:rPr>
        <w:br/>
        <w:t>30.1.11</w:t>
      </w:r>
      <w:r>
        <w:rPr>
          <w:rFonts w:eastAsia="Times New Roman"/>
          <w:b/>
          <w:bCs/>
          <w:color w:val="003399"/>
        </w:rPr>
        <w:t>. Yüklenici tarafından mala ait teknik dokümandan farklı olarak önerilen mal, ancak ihale dokümanında belirtilen asgari özelliklere haiz ve mevcudundan daha iyi özelliklere sahip olduğu muayene ve kabul komisyonu tarafından onaylanması halinde kabul edilebilir. Ancak bu takdirde yüklenici ilave bedel isteyemez.</w:t>
      </w:r>
    </w:p>
    <w:p w:rsidR="002275E7" w:rsidRDefault="002275E7" w:rsidP="002275E7">
      <w:pPr>
        <w:overflowPunct/>
        <w:autoSpaceDE/>
        <w:rPr>
          <w:rFonts w:eastAsia="Times New Roman"/>
          <w:color w:val="auto"/>
        </w:rPr>
      </w:pPr>
    </w:p>
    <w:p w:rsidR="002275E7" w:rsidRDefault="002275E7" w:rsidP="002275E7">
      <w:pPr>
        <w:jc w:val="both"/>
      </w:pPr>
      <w:r>
        <w:rPr>
          <w:b/>
          <w:bCs/>
        </w:rPr>
        <w:t>30.2.</w:t>
      </w:r>
      <w:r>
        <w:t xml:space="preserve"> Bu sözleşme ve eklerinde, muayene ve kabul işlemlerine ilişkin düzenlenmeyen hususlarda; </w:t>
      </w:r>
      <w:r w:rsidR="009317B5">
        <w:t>Vakıf Yükseköğretim Kurumları İhale Yönetmeliği</w:t>
      </w:r>
      <w:r>
        <w:t xml:space="preserve"> Muayene ve Kabul İşlemleri</w:t>
      </w:r>
      <w:r w:rsidR="009317B5">
        <w:t xml:space="preserve"> maddesinde bulunan hükümler</w:t>
      </w:r>
      <w:r>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r w:rsidR="00F71D59">
        <w:t>dâhilinde</w:t>
      </w:r>
      <w:r>
        <w:t xml:space="preserve"> varsa ilave görüşlerine de sözleşme ve teknik şartname çerçevesinde komisyonun görev ve yetkileri </w:t>
      </w:r>
      <w:r w:rsidR="00F71D59">
        <w:t>dâhilinde</w:t>
      </w:r>
      <w:r>
        <w:t xml:space="preserv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lastRenderedPageBreak/>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lastRenderedPageBreak/>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F71D59" w:rsidRDefault="00F71D59" w:rsidP="002275E7">
      <w:pPr>
        <w:spacing w:before="120"/>
        <w:jc w:val="both"/>
        <w:rPr>
          <w:b/>
          <w:bCs/>
          <w:color w:val="auto"/>
        </w:rPr>
      </w:pPr>
    </w:p>
    <w:p w:rsidR="00F71D59" w:rsidRDefault="00F71D59" w:rsidP="002275E7">
      <w:pPr>
        <w:spacing w:before="120"/>
        <w:jc w:val="both"/>
        <w:rPr>
          <w:b/>
          <w:bCs/>
          <w:color w:val="auto"/>
        </w:rPr>
      </w:pPr>
    </w:p>
    <w:p w:rsidR="002275E7" w:rsidRDefault="00EC645D" w:rsidP="002275E7">
      <w:pPr>
        <w:spacing w:before="120"/>
        <w:jc w:val="both"/>
      </w:pPr>
      <w:r>
        <w:rPr>
          <w:b/>
          <w:bCs/>
          <w:color w:val="auto"/>
        </w:rPr>
        <w:lastRenderedPageBreak/>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r w:rsidR="00F71D59">
        <w:t>imkânsız</w:t>
      </w:r>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w:t>
      </w:r>
      <w:r>
        <w:t xml:space="preserve">Vakıf Yükseköğretim Kurumları İhale </w:t>
      </w:r>
      <w:r w:rsidR="00F71D59">
        <w:t>Yönetmeliği ilgili</w:t>
      </w:r>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 xml:space="preserve">rşılıklı mutabakat </w:t>
      </w:r>
      <w:proofErr w:type="gramStart"/>
      <w:r>
        <w:t>sağlanarak  ..</w:t>
      </w:r>
      <w:r w:rsidR="002275E7">
        <w:t>.</w:t>
      </w:r>
      <w:proofErr w:type="gramEnd"/>
      <w:r w:rsidR="002275E7">
        <w:t xml:space="preserve"> /</w:t>
      </w:r>
      <w:proofErr w:type="gramStart"/>
      <w:r>
        <w:t>….</w:t>
      </w:r>
      <w:proofErr w:type="gramEnd"/>
      <w:r>
        <w:t xml:space="preserve"> /</w:t>
      </w:r>
      <w:proofErr w:type="gramStart"/>
      <w:r>
        <w:t>......</w:t>
      </w:r>
      <w:proofErr w:type="gramEnd"/>
      <w:r>
        <w:t xml:space="preserve"> </w:t>
      </w:r>
      <w:proofErr w:type="gramStart"/>
      <w:r>
        <w:t>tarihinde</w:t>
      </w:r>
      <w:proofErr w:type="gramEnd"/>
      <w:r>
        <w:t xml:space="preserve"> 2 (iki</w:t>
      </w:r>
      <w:r w:rsidR="002275E7">
        <w:t xml:space="preserve">) nüsha olarak imza altına alınmıştır. </w:t>
      </w:r>
    </w:p>
    <w:p w:rsidR="003C7282" w:rsidRDefault="003C7282" w:rsidP="002275E7">
      <w:pPr>
        <w:jc w:val="both"/>
      </w:pPr>
    </w:p>
    <w:p w:rsidR="002275E7" w:rsidRPr="003C7282" w:rsidRDefault="003C7282" w:rsidP="002275E7">
      <w:pPr>
        <w:jc w:val="both"/>
        <w:rPr>
          <w:b/>
        </w:rPr>
      </w:pPr>
      <w:r>
        <w:t xml:space="preserve">                                </w:t>
      </w:r>
      <w:r w:rsidR="002275E7" w:rsidRPr="003C7282">
        <w:rPr>
          <w:b/>
        </w:rPr>
        <w:t xml:space="preserve">İDARE </w:t>
      </w:r>
      <w:r w:rsidRPr="003C7282">
        <w:rPr>
          <w:b/>
        </w:rPr>
        <w:t xml:space="preserve">                                                                </w:t>
      </w:r>
      <w:r w:rsidR="002275E7" w:rsidRPr="003C7282">
        <w:rPr>
          <w:b/>
        </w:rPr>
        <w:t xml:space="preserve">YÜKLENİCİ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85523"/>
    <w:rsid w:val="001053DD"/>
    <w:rsid w:val="001511ED"/>
    <w:rsid w:val="00190C6F"/>
    <w:rsid w:val="00196272"/>
    <w:rsid w:val="001B0C41"/>
    <w:rsid w:val="002062FA"/>
    <w:rsid w:val="002275E7"/>
    <w:rsid w:val="00246C68"/>
    <w:rsid w:val="00273795"/>
    <w:rsid w:val="003C570A"/>
    <w:rsid w:val="003C7282"/>
    <w:rsid w:val="003C7E86"/>
    <w:rsid w:val="004230F6"/>
    <w:rsid w:val="004F02CC"/>
    <w:rsid w:val="00510751"/>
    <w:rsid w:val="00525FF7"/>
    <w:rsid w:val="005A1162"/>
    <w:rsid w:val="00677E6D"/>
    <w:rsid w:val="0071768B"/>
    <w:rsid w:val="007E5C7C"/>
    <w:rsid w:val="00857567"/>
    <w:rsid w:val="008E48D3"/>
    <w:rsid w:val="009317B5"/>
    <w:rsid w:val="009612CF"/>
    <w:rsid w:val="009C1C89"/>
    <w:rsid w:val="00A738BF"/>
    <w:rsid w:val="00AF3620"/>
    <w:rsid w:val="00B31C19"/>
    <w:rsid w:val="00B61BAF"/>
    <w:rsid w:val="00B75100"/>
    <w:rsid w:val="00BC5E44"/>
    <w:rsid w:val="00BF328D"/>
    <w:rsid w:val="00CF7F11"/>
    <w:rsid w:val="00D24B41"/>
    <w:rsid w:val="00D754C4"/>
    <w:rsid w:val="00E61ABF"/>
    <w:rsid w:val="00EC645D"/>
    <w:rsid w:val="00EC789F"/>
    <w:rsid w:val="00ED6BDF"/>
    <w:rsid w:val="00F436AC"/>
    <w:rsid w:val="00F653B2"/>
    <w:rsid w:val="00F71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F3CE"/>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7084</Words>
  <Characters>40381</Characters>
  <Application>Microsoft Office Word</Application>
  <DocSecurity>0</DocSecurity>
  <Lines>336</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Özlem İZGİ</cp:lastModifiedBy>
  <cp:revision>5</cp:revision>
  <dcterms:created xsi:type="dcterms:W3CDTF">2019-05-29T08:13:00Z</dcterms:created>
  <dcterms:modified xsi:type="dcterms:W3CDTF">2019-05-29T09:06:00Z</dcterms:modified>
</cp:coreProperties>
</file>