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0D1" w:rsidRDefault="008770D1">
      <w:pPr>
        <w:pStyle w:val="GvdeMetni"/>
        <w:spacing w:after="120" w:line="240" w:lineRule="auto"/>
        <w:jc w:val="center"/>
        <w:rPr>
          <w:rFonts w:ascii="Times New Roman" w:hAnsi="Times New Roman" w:cs="Times New Roman"/>
          <w:color w:val="003399"/>
          <w:sz w:val="28"/>
          <w:szCs w:val="24"/>
        </w:rPr>
      </w:pPr>
    </w:p>
    <w:p w:rsidR="004D0514" w:rsidRPr="00482B6F" w:rsidRDefault="008E34DA">
      <w:pPr>
        <w:pStyle w:val="GvdeMetni"/>
        <w:spacing w:after="120" w:line="240" w:lineRule="auto"/>
        <w:jc w:val="center"/>
        <w:rPr>
          <w:rFonts w:ascii="Times New Roman" w:hAnsi="Times New Roman" w:cs="Times New Roman"/>
          <w:color w:val="auto"/>
          <w:sz w:val="28"/>
          <w:szCs w:val="24"/>
        </w:rPr>
      </w:pPr>
      <w:r w:rsidRPr="00482B6F">
        <w:rPr>
          <w:rFonts w:ascii="Times New Roman" w:hAnsi="Times New Roman" w:cs="Times New Roman"/>
          <w:color w:val="003399"/>
          <w:sz w:val="28"/>
          <w:szCs w:val="24"/>
        </w:rPr>
        <w:t xml:space="preserve">BASKILI MALZEME </w:t>
      </w:r>
      <w:r w:rsidR="00E47492" w:rsidRPr="00482B6F">
        <w:rPr>
          <w:rFonts w:ascii="Times New Roman" w:hAnsi="Times New Roman" w:cs="Times New Roman"/>
          <w:color w:val="003399"/>
          <w:sz w:val="28"/>
          <w:szCs w:val="24"/>
        </w:rPr>
        <w:t>ALIMI</w:t>
      </w:r>
    </w:p>
    <w:p w:rsidR="004D0514" w:rsidRPr="00482B6F" w:rsidRDefault="00482B6F">
      <w:pPr>
        <w:pStyle w:val="GvdeMetni"/>
        <w:spacing w:after="120" w:line="240" w:lineRule="auto"/>
        <w:jc w:val="center"/>
        <w:rPr>
          <w:sz w:val="22"/>
        </w:rPr>
      </w:pPr>
      <w:r w:rsidRPr="00482B6F">
        <w:rPr>
          <w:rFonts w:ascii="Times New Roman" w:hAnsi="Times New Roman" w:cs="Times New Roman"/>
          <w:color w:val="auto"/>
          <w:sz w:val="28"/>
          <w:szCs w:val="24"/>
        </w:rPr>
        <w:t>HİZMETİ ALIMINA AİT SÖZLEŞME</w:t>
      </w:r>
    </w:p>
    <w:p w:rsidR="00482B6F" w:rsidRDefault="00482B6F">
      <w:pPr>
        <w:jc w:val="both"/>
      </w:pPr>
    </w:p>
    <w:p w:rsidR="008648E5" w:rsidRPr="008648E5" w:rsidRDefault="00E42BCE">
      <w:pPr>
        <w:jc w:val="both"/>
        <w:rPr>
          <w:b/>
          <w:bCs/>
          <w:color w:val="003399"/>
        </w:rPr>
      </w:pPr>
      <w:r>
        <w:t xml:space="preserve">İKN (İhale Kayıt Numarası): </w:t>
      </w:r>
      <w:r w:rsidR="00501334">
        <w:rPr>
          <w:b/>
          <w:bCs/>
          <w:color w:val="003399"/>
        </w:rPr>
        <w:t>20</w:t>
      </w:r>
      <w:r w:rsidR="008E34DA">
        <w:rPr>
          <w:b/>
          <w:bCs/>
          <w:color w:val="003399"/>
        </w:rPr>
        <w:t>20/00</w:t>
      </w:r>
      <w:r w:rsidR="008648E5">
        <w:rPr>
          <w:b/>
          <w:bCs/>
          <w:color w:val="003399"/>
        </w:rPr>
        <w:t>16</w:t>
      </w:r>
    </w:p>
    <w:p w:rsidR="00482B6F" w:rsidRDefault="00482B6F">
      <w:pPr>
        <w:spacing w:before="120"/>
        <w:jc w:val="both"/>
        <w:rPr>
          <w:b/>
          <w:bCs/>
          <w:color w:val="auto"/>
        </w:rPr>
      </w:pPr>
    </w:p>
    <w:p w:rsidR="004D0514" w:rsidRDefault="00E42BCE">
      <w:pPr>
        <w:spacing w:before="120"/>
        <w:jc w:val="both"/>
      </w:pPr>
      <w:r>
        <w:rPr>
          <w:b/>
          <w:bCs/>
          <w:color w:val="auto"/>
        </w:rPr>
        <w:t>Madde 1 - Sözleşmenin tarafları</w:t>
      </w:r>
    </w:p>
    <w:p w:rsidR="007514CA" w:rsidRDefault="00E42BCE" w:rsidP="008770D1">
      <w:pPr>
        <w:jc w:val="both"/>
      </w:pPr>
      <w:r>
        <w:t xml:space="preserve">Bu Sözleşme, bir tarafta </w:t>
      </w:r>
      <w:r w:rsidR="00E511CC" w:rsidRPr="00E511CC">
        <w:rPr>
          <w:b/>
          <w:bCs/>
          <w:color w:val="003399"/>
        </w:rPr>
        <w:t>B</w:t>
      </w:r>
      <w:r w:rsidR="00E15359">
        <w:rPr>
          <w:b/>
          <w:bCs/>
          <w:color w:val="003399"/>
        </w:rPr>
        <w:t>eykent</w:t>
      </w:r>
      <w:r w:rsidR="00E511CC" w:rsidRPr="00E511CC">
        <w:rPr>
          <w:b/>
          <w:bCs/>
          <w:color w:val="003399"/>
        </w:rPr>
        <w:t xml:space="preserve"> Ü</w:t>
      </w:r>
      <w:r w:rsidR="00E15359">
        <w:rPr>
          <w:b/>
          <w:bCs/>
          <w:color w:val="003399"/>
        </w:rPr>
        <w:t>niversitesi</w:t>
      </w:r>
      <w:r w:rsidR="00E511CC" w:rsidRPr="00E511CC">
        <w:rPr>
          <w:b/>
          <w:bCs/>
          <w:color w:val="003399"/>
        </w:rPr>
        <w:t xml:space="preserve"> </w:t>
      </w:r>
      <w:r>
        <w:t xml:space="preserve">(bundan sonra İdare olarak anılacaktır) ile diğer tarafta </w:t>
      </w:r>
      <w:proofErr w:type="gramStart"/>
      <w:r w:rsidR="008E34DA">
        <w:rPr>
          <w:b/>
          <w:bCs/>
          <w:color w:val="003399"/>
        </w:rPr>
        <w:t>……………………………………………………………………………</w:t>
      </w:r>
      <w:proofErr w:type="gramEnd"/>
      <w:r>
        <w:t xml:space="preserve"> (bundan sonra Yüklenici olarak anılacaktır) arasında aşağıda yazılı şartlar </w:t>
      </w:r>
      <w:proofErr w:type="gramStart"/>
      <w:r>
        <w:t>dahilin</w:t>
      </w:r>
      <w:proofErr w:type="gramEnd"/>
      <w:r w:rsidR="003F27E1">
        <w:t xml:space="preserve"> </w:t>
      </w:r>
      <w:r>
        <w:t xml:space="preserve">de akdedilmiştir. </w:t>
      </w:r>
      <w:r w:rsidR="009B221D">
        <w:t>)</w:t>
      </w:r>
    </w:p>
    <w:p w:rsidR="00D53300" w:rsidRPr="008770D1" w:rsidRDefault="00D53300" w:rsidP="008770D1">
      <w:pPr>
        <w:jc w:val="both"/>
      </w:pPr>
    </w:p>
    <w:p w:rsidR="004D0514" w:rsidRDefault="00E42BCE">
      <w:pPr>
        <w:spacing w:before="120"/>
        <w:jc w:val="both"/>
      </w:pPr>
      <w:r>
        <w:rPr>
          <w:b/>
          <w:bCs/>
          <w:color w:val="auto"/>
        </w:rPr>
        <w:t>Madde 2 - Taraflara ilişkin bilgiler</w:t>
      </w:r>
    </w:p>
    <w:p w:rsidR="004D0514" w:rsidRDefault="00E42BCE">
      <w:pPr>
        <w:jc w:val="both"/>
      </w:pPr>
      <w:r>
        <w:rPr>
          <w:b/>
          <w:bCs/>
        </w:rPr>
        <w:t>2.1.</w:t>
      </w:r>
      <w:r>
        <w:t xml:space="preserve"> İdarenin </w:t>
      </w:r>
    </w:p>
    <w:p w:rsidR="004D0514" w:rsidRDefault="00E42BCE" w:rsidP="00E15359">
      <w:pPr>
        <w:jc w:val="both"/>
        <w:divId w:val="899755238"/>
        <w:rPr>
          <w:rFonts w:eastAsia="Times New Roman"/>
        </w:rPr>
      </w:pPr>
      <w:r>
        <w:rPr>
          <w:rFonts w:eastAsia="Times New Roman"/>
        </w:rPr>
        <w:t>a) Adı:</w:t>
      </w:r>
      <w:r w:rsidR="00E511CC" w:rsidRPr="00E511CC">
        <w:rPr>
          <w:b/>
          <w:bCs/>
          <w:color w:val="003399"/>
        </w:rPr>
        <w:t xml:space="preserve"> </w:t>
      </w:r>
      <w:r w:rsidR="00E15359" w:rsidRPr="00E511CC">
        <w:rPr>
          <w:b/>
          <w:bCs/>
          <w:color w:val="003399"/>
        </w:rPr>
        <w:t>B</w:t>
      </w:r>
      <w:r w:rsidR="00E15359">
        <w:rPr>
          <w:b/>
          <w:bCs/>
          <w:color w:val="003399"/>
        </w:rPr>
        <w:t>eykent</w:t>
      </w:r>
      <w:r w:rsidR="00E15359" w:rsidRPr="00E511CC">
        <w:rPr>
          <w:b/>
          <w:bCs/>
          <w:color w:val="003399"/>
        </w:rPr>
        <w:t xml:space="preserve"> Ü</w:t>
      </w:r>
      <w:r w:rsidR="00E15359">
        <w:rPr>
          <w:b/>
          <w:bCs/>
          <w:color w:val="003399"/>
        </w:rPr>
        <w:t>niversitesi</w:t>
      </w:r>
    </w:p>
    <w:p w:rsidR="004D0514" w:rsidRPr="00915F3A" w:rsidRDefault="003F27E1" w:rsidP="00915F3A">
      <w:pPr>
        <w:jc w:val="both"/>
        <w:divId w:val="899755238"/>
        <w:rPr>
          <w:rStyle w:val="richtext"/>
          <w:b/>
          <w:bCs/>
          <w:color w:val="003399"/>
          <w:u w:val="dotted"/>
        </w:rPr>
      </w:pPr>
      <w:r>
        <w:t xml:space="preserve">b) Adresi: </w:t>
      </w:r>
      <w:r w:rsidR="00915F3A" w:rsidRPr="00915F3A">
        <w:rPr>
          <w:rStyle w:val="richtext"/>
          <w:b/>
          <w:bCs/>
          <w:color w:val="003399"/>
          <w:u w:val="dotted"/>
        </w:rPr>
        <w:t>Cumhuriyet Mahallesi Beykent Siteleri No:202 Büyükçekmece/İSTANBUL</w:t>
      </w:r>
    </w:p>
    <w:p w:rsidR="004D0514" w:rsidRDefault="00E42BCE" w:rsidP="00E511CC">
      <w:pPr>
        <w:jc w:val="both"/>
        <w:divId w:val="899755238"/>
      </w:pPr>
      <w:r>
        <w:t xml:space="preserve">c) Telefon numarası: </w:t>
      </w:r>
      <w:r w:rsidR="003F27E1" w:rsidRPr="00D9758C">
        <w:rPr>
          <w:rStyle w:val="richtext"/>
          <w:b/>
          <w:bCs/>
          <w:color w:val="003399"/>
          <w:u w:val="dotted"/>
        </w:rPr>
        <w:t>444 1997</w:t>
      </w:r>
    </w:p>
    <w:p w:rsidR="004D0514" w:rsidRDefault="00E42BCE" w:rsidP="00E511CC">
      <w:pPr>
        <w:jc w:val="both"/>
        <w:divId w:val="899755238"/>
      </w:pPr>
      <w:r>
        <w:t xml:space="preserve">ç) Faks numarası: </w:t>
      </w:r>
    </w:p>
    <w:p w:rsidR="004D0514" w:rsidRDefault="00E42BCE" w:rsidP="00E511CC">
      <w:pPr>
        <w:jc w:val="both"/>
        <w:divId w:val="899755238"/>
      </w:pPr>
      <w:r>
        <w:t>d) Elektronik posta adresi(varsa):</w:t>
      </w:r>
      <w:r w:rsidR="00AD19AC">
        <w:t xml:space="preserve"> </w:t>
      </w:r>
      <w:r w:rsidR="003F27E1">
        <w:rPr>
          <w:b/>
          <w:bCs/>
          <w:color w:val="003399"/>
        </w:rPr>
        <w:t>satinalma</w:t>
      </w:r>
      <w:r w:rsidR="00E511CC">
        <w:rPr>
          <w:b/>
          <w:bCs/>
          <w:color w:val="003399"/>
        </w:rPr>
        <w:t>@beykent.edu.tr</w:t>
      </w:r>
      <w:r>
        <w:t xml:space="preserve"> </w:t>
      </w:r>
    </w:p>
    <w:p w:rsidR="004D0514" w:rsidRDefault="00E42BCE">
      <w:pPr>
        <w:jc w:val="both"/>
      </w:pPr>
      <w:r>
        <w:rPr>
          <w:b/>
          <w:bCs/>
        </w:rPr>
        <w:t>2.2.</w:t>
      </w:r>
      <w:r>
        <w:t xml:space="preserve"> Yüklenicinin </w:t>
      </w:r>
    </w:p>
    <w:p w:rsidR="004D0514" w:rsidRDefault="00E42BCE" w:rsidP="008E34DA">
      <w:pPr>
        <w:jc w:val="both"/>
        <w:divId w:val="2139685277"/>
        <w:rPr>
          <w:rFonts w:eastAsia="Times New Roman"/>
        </w:rPr>
      </w:pPr>
      <w:r>
        <w:rPr>
          <w:rFonts w:eastAsia="Times New Roman"/>
        </w:rPr>
        <w:t xml:space="preserve">a) Adı ve soyadı/Ticaret unvanı: </w:t>
      </w:r>
      <w:proofErr w:type="gramStart"/>
      <w:r w:rsidR="008E34DA">
        <w:rPr>
          <w:b/>
          <w:bCs/>
          <w:color w:val="003399"/>
        </w:rPr>
        <w:t>………………………………………………………………</w:t>
      </w:r>
      <w:r w:rsidR="00482B6F">
        <w:rPr>
          <w:b/>
          <w:bCs/>
          <w:color w:val="003399"/>
        </w:rPr>
        <w:t>…</w:t>
      </w:r>
      <w:proofErr w:type="gramEnd"/>
    </w:p>
    <w:p w:rsidR="004D0514" w:rsidRDefault="00E42BCE" w:rsidP="00E15359">
      <w:pPr>
        <w:jc w:val="both"/>
        <w:divId w:val="2139685277"/>
      </w:pPr>
      <w:r>
        <w:t>b) T.C. Kimlik No</w:t>
      </w:r>
      <w:r w:rsidRPr="00197408">
        <w:t>:</w:t>
      </w:r>
      <w:r w:rsidRPr="00197408">
        <w:rPr>
          <w:b/>
          <w:bCs/>
          <w:color w:val="003399"/>
        </w:rPr>
        <w:t xml:space="preserve"> </w:t>
      </w:r>
      <w:proofErr w:type="gramStart"/>
      <w:r w:rsidR="00E15359">
        <w:rPr>
          <w:b/>
          <w:bCs/>
          <w:color w:val="003399"/>
        </w:rPr>
        <w:t>…</w:t>
      </w:r>
      <w:r w:rsidR="00482B6F">
        <w:rPr>
          <w:b/>
          <w:bCs/>
          <w:color w:val="003399"/>
        </w:rPr>
        <w:t>…………………………………………………………………………….</w:t>
      </w:r>
      <w:proofErr w:type="gramEnd"/>
    </w:p>
    <w:p w:rsidR="004D0514" w:rsidRDefault="00E42BCE" w:rsidP="008E34DA">
      <w:pPr>
        <w:jc w:val="both"/>
        <w:divId w:val="2139685277"/>
      </w:pPr>
      <w:r>
        <w:t xml:space="preserve">c) Vergi Kimlik No: </w:t>
      </w:r>
      <w:proofErr w:type="gramStart"/>
      <w:r w:rsidR="008E34DA">
        <w:rPr>
          <w:b/>
          <w:bCs/>
          <w:color w:val="003399"/>
        </w:rPr>
        <w:t>………………</w:t>
      </w:r>
      <w:r w:rsidR="00482B6F">
        <w:rPr>
          <w:b/>
          <w:bCs/>
          <w:color w:val="003399"/>
        </w:rPr>
        <w:t>……………………………………………………………...</w:t>
      </w:r>
      <w:proofErr w:type="gramEnd"/>
    </w:p>
    <w:p w:rsidR="004D0514" w:rsidRDefault="00E42BCE" w:rsidP="008E34DA">
      <w:pPr>
        <w:jc w:val="both"/>
        <w:divId w:val="2139685277"/>
      </w:pPr>
      <w:r>
        <w:t xml:space="preserve">ç) Yüklenicinin tebligata esas adresi: </w:t>
      </w:r>
      <w:proofErr w:type="gramStart"/>
      <w:r w:rsidR="008E34DA">
        <w:rPr>
          <w:b/>
          <w:bCs/>
          <w:color w:val="003399"/>
        </w:rPr>
        <w:t>……………………………………………………………</w:t>
      </w:r>
      <w:r w:rsidR="00482B6F">
        <w:rPr>
          <w:b/>
          <w:bCs/>
          <w:color w:val="003399"/>
        </w:rPr>
        <w:t>.</w:t>
      </w:r>
      <w:proofErr w:type="gramEnd"/>
    </w:p>
    <w:p w:rsidR="004D0514" w:rsidRDefault="00E42BCE" w:rsidP="008E34DA">
      <w:pPr>
        <w:jc w:val="both"/>
        <w:divId w:val="2139685277"/>
      </w:pPr>
      <w:r>
        <w:t xml:space="preserve">d) Telefon numarası: </w:t>
      </w:r>
      <w:proofErr w:type="gramStart"/>
      <w:r w:rsidR="008E34DA">
        <w:rPr>
          <w:b/>
          <w:bCs/>
          <w:color w:val="003399"/>
        </w:rPr>
        <w:t>…………………………………………………………………………….</w:t>
      </w:r>
      <w:r w:rsidR="00482B6F">
        <w:rPr>
          <w:b/>
          <w:bCs/>
          <w:color w:val="003399"/>
        </w:rPr>
        <w:t>..</w:t>
      </w:r>
      <w:proofErr w:type="gramEnd"/>
    </w:p>
    <w:p w:rsidR="004D0514" w:rsidRDefault="00E42BCE" w:rsidP="008E34DA">
      <w:pPr>
        <w:jc w:val="both"/>
        <w:divId w:val="2139685277"/>
      </w:pPr>
      <w:r>
        <w:t xml:space="preserve">e) Bildirime esas faks numarası: </w:t>
      </w:r>
      <w:proofErr w:type="gramStart"/>
      <w:r w:rsidR="008E34DA">
        <w:rPr>
          <w:b/>
          <w:bCs/>
          <w:color w:val="003399"/>
        </w:rPr>
        <w:t>………………………………………………………………</w:t>
      </w:r>
      <w:r w:rsidR="00482B6F">
        <w:rPr>
          <w:b/>
          <w:bCs/>
          <w:color w:val="003399"/>
        </w:rPr>
        <w:t>….</w:t>
      </w:r>
      <w:proofErr w:type="gramEnd"/>
    </w:p>
    <w:p w:rsidR="00E15359" w:rsidRDefault="00E42BCE">
      <w:pPr>
        <w:jc w:val="both"/>
      </w:pPr>
      <w:r>
        <w:t xml:space="preserve">f) Bildirime esas elektronik posta adresi (varsa): </w:t>
      </w:r>
      <w:hyperlink r:id="rId7" w:history="1">
        <w:proofErr w:type="gramStart"/>
        <w:r w:rsidR="008E34DA">
          <w:rPr>
            <w:b/>
            <w:bCs/>
            <w:color w:val="003399"/>
          </w:rPr>
          <w:t>……………………………………………….</w:t>
        </w:r>
        <w:proofErr w:type="gramEnd"/>
      </w:hyperlink>
      <w:r w:rsidR="00482B6F">
        <w:rPr>
          <w:b/>
          <w:bCs/>
          <w:color w:val="003399"/>
        </w:rPr>
        <w:t>..............</w:t>
      </w:r>
    </w:p>
    <w:p w:rsidR="004D0514" w:rsidRDefault="00E42BCE">
      <w:pPr>
        <w:jc w:val="both"/>
      </w:pPr>
      <w:r>
        <w:rPr>
          <w:b/>
          <w:bCs/>
        </w:rPr>
        <w:t>2.3.</w:t>
      </w:r>
      <w:r>
        <w:t xml:space="preserve"> Her iki taraf, 2.1. ve 2.2. maddelerinde belirtilen adreslerini tebligat adresi olarak kabul etmişlerdir. Adres değişiklikleri usulüne uygun şekilde karşı tarafa tebliğ edilmedikçe, en son bildirilen adrese yapılacak tebliğ, ilgili tarafa yapılmış sayılır. </w:t>
      </w:r>
    </w:p>
    <w:p w:rsidR="007514CA" w:rsidRDefault="00E42BCE" w:rsidP="008770D1">
      <w:pPr>
        <w:jc w:val="both"/>
      </w:pPr>
      <w:r>
        <w:rPr>
          <w:b/>
          <w:bCs/>
        </w:rPr>
        <w:t>2.4.</w:t>
      </w:r>
      <w:r>
        <w:t xml:space="preserve"> Taraflar, yazılı tebligatı daha sonra süresi içinde yapmak kaydıyla, kurye, faks veya elektronik posta gibi diğer yollarla da bildirim yapabilirler. </w:t>
      </w:r>
    </w:p>
    <w:p w:rsidR="00D53300" w:rsidRPr="008770D1" w:rsidRDefault="00D53300" w:rsidP="008770D1">
      <w:pPr>
        <w:jc w:val="both"/>
      </w:pPr>
    </w:p>
    <w:p w:rsidR="004D0514" w:rsidRDefault="00E42BCE">
      <w:pPr>
        <w:spacing w:before="120"/>
        <w:jc w:val="both"/>
        <w:rPr>
          <w:b/>
          <w:bCs/>
        </w:rPr>
      </w:pPr>
      <w:r>
        <w:rPr>
          <w:b/>
          <w:bCs/>
          <w:color w:val="auto"/>
        </w:rPr>
        <w:t>Madde 3 - Sözleşmenin dili</w:t>
      </w:r>
    </w:p>
    <w:p w:rsidR="007514CA" w:rsidRDefault="00E42BCE" w:rsidP="008770D1">
      <w:pPr>
        <w:jc w:val="both"/>
        <w:rPr>
          <w:rStyle w:val="richtext"/>
          <w:b/>
          <w:color w:val="003399"/>
          <w:u w:val="dotted"/>
        </w:rPr>
      </w:pPr>
      <w:r>
        <w:rPr>
          <w:b/>
          <w:bCs/>
        </w:rPr>
        <w:t xml:space="preserve">3.1. </w:t>
      </w:r>
      <w:r w:rsidRPr="00915F3A">
        <w:rPr>
          <w:rStyle w:val="richtext"/>
          <w:b/>
          <w:color w:val="003399"/>
          <w:u w:val="dotted"/>
        </w:rPr>
        <w:t xml:space="preserve">Sözleşme Türkçe olarak hazırlanmıştır. </w:t>
      </w:r>
    </w:p>
    <w:p w:rsidR="00D53300" w:rsidRPr="008770D1" w:rsidRDefault="00D53300" w:rsidP="008770D1">
      <w:pPr>
        <w:jc w:val="both"/>
        <w:rPr>
          <w:b/>
          <w:color w:val="003399"/>
          <w:u w:val="dotted"/>
        </w:rPr>
      </w:pPr>
    </w:p>
    <w:p w:rsidR="004D0514" w:rsidRDefault="00E42BCE">
      <w:pPr>
        <w:spacing w:before="120"/>
        <w:jc w:val="both"/>
      </w:pPr>
      <w:r>
        <w:rPr>
          <w:b/>
          <w:bCs/>
          <w:color w:val="auto"/>
        </w:rPr>
        <w:t>Madde 4 - Tanımlar</w:t>
      </w:r>
    </w:p>
    <w:p w:rsidR="007514CA" w:rsidRDefault="00E42BCE" w:rsidP="008770D1">
      <w:pPr>
        <w:jc w:val="both"/>
      </w:pPr>
      <w:r>
        <w:rPr>
          <w:b/>
          <w:bCs/>
        </w:rPr>
        <w:t>4.1.</w:t>
      </w:r>
      <w:r>
        <w:t xml:space="preserve"> Bu Sözleşmenin uygulanmasında, </w:t>
      </w:r>
      <w:r w:rsidR="00915F3A" w:rsidRPr="009C1721">
        <w:t>Vakıf Yükseköğreti</w:t>
      </w:r>
      <w:r w:rsidR="00915F3A">
        <w:t xml:space="preserve">m Kurumları İhale Yönetmeliğinde oluşturan </w:t>
      </w:r>
      <w:r>
        <w:t xml:space="preserve">belgelerde yer alan tanımlar geçerlidir. </w:t>
      </w:r>
    </w:p>
    <w:p w:rsidR="00D53300" w:rsidRPr="008770D1" w:rsidRDefault="00D53300" w:rsidP="008770D1">
      <w:pPr>
        <w:jc w:val="both"/>
      </w:pPr>
    </w:p>
    <w:p w:rsidR="004D0514" w:rsidRDefault="00E42BCE">
      <w:pPr>
        <w:spacing w:before="120"/>
        <w:jc w:val="both"/>
      </w:pPr>
      <w:r>
        <w:rPr>
          <w:b/>
          <w:bCs/>
          <w:color w:val="auto"/>
        </w:rPr>
        <w:t>Madde 5- İş tanımı</w:t>
      </w:r>
    </w:p>
    <w:p w:rsidR="00482908" w:rsidRDefault="00E42BCE">
      <w:pPr>
        <w:jc w:val="both"/>
      </w:pPr>
      <w:r>
        <w:rPr>
          <w:b/>
          <w:bCs/>
        </w:rPr>
        <w:t>5.1.</w:t>
      </w:r>
      <w:r>
        <w:t xml:space="preserve"> Sözleşme konusu iş;</w:t>
      </w:r>
      <w:r w:rsidR="00740C9F">
        <w:t xml:space="preserve"> </w:t>
      </w:r>
      <w:r w:rsidR="008E34DA">
        <w:rPr>
          <w:b/>
          <w:bCs/>
          <w:color w:val="003399"/>
        </w:rPr>
        <w:t>3</w:t>
      </w:r>
      <w:r w:rsidR="00482B6F">
        <w:rPr>
          <w:b/>
          <w:bCs/>
          <w:color w:val="003399"/>
        </w:rPr>
        <w:t>3</w:t>
      </w:r>
      <w:r w:rsidR="00E47492">
        <w:rPr>
          <w:b/>
          <w:bCs/>
          <w:color w:val="003399"/>
        </w:rPr>
        <w:t xml:space="preserve"> Kalem</w:t>
      </w:r>
      <w:r w:rsidR="00740C9F">
        <w:rPr>
          <w:b/>
          <w:bCs/>
          <w:color w:val="003399"/>
        </w:rPr>
        <w:t xml:space="preserve"> </w:t>
      </w:r>
      <w:r>
        <w:rPr>
          <w:b/>
          <w:bCs/>
          <w:color w:val="003399"/>
        </w:rPr>
        <w:t>(</w:t>
      </w:r>
      <w:proofErr w:type="spellStart"/>
      <w:r w:rsidR="008E34DA">
        <w:rPr>
          <w:b/>
          <w:bCs/>
          <w:color w:val="003399"/>
        </w:rPr>
        <w:t>otuzsekiz</w:t>
      </w:r>
      <w:proofErr w:type="spellEnd"/>
      <w:r>
        <w:rPr>
          <w:b/>
          <w:bCs/>
          <w:color w:val="003399"/>
        </w:rPr>
        <w:t xml:space="preserve">) </w:t>
      </w:r>
      <w:r w:rsidR="008E34DA">
        <w:rPr>
          <w:b/>
          <w:bCs/>
          <w:color w:val="003399"/>
        </w:rPr>
        <w:t>Baskılı Malzeme</w:t>
      </w:r>
      <w:r>
        <w:rPr>
          <w:b/>
          <w:bCs/>
          <w:color w:val="003399"/>
        </w:rPr>
        <w:t xml:space="preserve"> A</w:t>
      </w:r>
      <w:r w:rsidR="00915F3A">
        <w:rPr>
          <w:b/>
          <w:bCs/>
          <w:color w:val="003399"/>
        </w:rPr>
        <w:t>lımıdır</w:t>
      </w:r>
      <w:r>
        <w:rPr>
          <w:b/>
          <w:bCs/>
          <w:color w:val="003399"/>
        </w:rPr>
        <w:t xml:space="preserve">. </w:t>
      </w:r>
      <w:r>
        <w:t>İşin teknik ö</w:t>
      </w:r>
      <w:r w:rsidR="00EF3B90">
        <w:t>zellikleri ve diğer ayrıntıları Teknik Şartnamede</w:t>
      </w:r>
      <w:r>
        <w:t xml:space="preserve"> ve ihale dokümanını oluşturan belgelerde düzenlenmiştir. </w:t>
      </w:r>
      <w:r w:rsidR="002722FE">
        <w:t xml:space="preserve">İdare ürün ölçüleri sabit kalmak şartı </w:t>
      </w:r>
      <w:proofErr w:type="spellStart"/>
      <w:proofErr w:type="gramStart"/>
      <w:r w:rsidR="002722FE">
        <w:t>ile,dönemsel</w:t>
      </w:r>
      <w:proofErr w:type="spellEnd"/>
      <w:proofErr w:type="gramEnd"/>
      <w:r w:rsidR="002722FE">
        <w:t xml:space="preserve"> olarak yıl </w:t>
      </w:r>
      <w:proofErr w:type="spellStart"/>
      <w:r w:rsidR="002722FE">
        <w:t>içersinde</w:t>
      </w:r>
      <w:proofErr w:type="spellEnd"/>
      <w:r w:rsidR="002722FE">
        <w:t xml:space="preserve"> tasarım, desen ve renk değişikliği isteyebilir.</w:t>
      </w:r>
    </w:p>
    <w:p w:rsidR="00482908" w:rsidRDefault="00482908" w:rsidP="00482908">
      <w:pPr>
        <w:jc w:val="both"/>
        <w:rPr>
          <w:b/>
          <w:bCs/>
        </w:rPr>
      </w:pPr>
      <w:r>
        <w:rPr>
          <w:b/>
          <w:bCs/>
        </w:rPr>
        <w:t xml:space="preserve">5.1.1. </w:t>
      </w:r>
      <w:r w:rsidRPr="00122D3A">
        <w:rPr>
          <w:bCs/>
        </w:rPr>
        <w:t>Sözleşme kapsamında alımı yapılacak mal / malların miktarı:</w:t>
      </w:r>
      <w:r>
        <w:rPr>
          <w:b/>
          <w:bCs/>
        </w:rPr>
        <w:t xml:space="preserve"> </w:t>
      </w:r>
    </w:p>
    <w:p w:rsidR="007514CA" w:rsidRDefault="007514CA" w:rsidP="00482908">
      <w:pPr>
        <w:jc w:val="both"/>
        <w:rPr>
          <w:b/>
          <w:bCs/>
        </w:rPr>
      </w:pPr>
    </w:p>
    <w:p w:rsidR="007514CA" w:rsidRDefault="007514CA" w:rsidP="00482908">
      <w:pPr>
        <w:jc w:val="both"/>
        <w:rPr>
          <w:b/>
          <w:bCs/>
        </w:rPr>
      </w:pPr>
    </w:p>
    <w:p w:rsidR="00482908" w:rsidRDefault="00482908" w:rsidP="00482908">
      <w:pPr>
        <w:jc w:val="both"/>
        <w:rPr>
          <w:b/>
          <w:bCs/>
        </w:rPr>
      </w:pPr>
      <w:r>
        <w:rPr>
          <w:b/>
          <w:bCs/>
        </w:rPr>
        <w:lastRenderedPageBreak/>
        <w:t xml:space="preserve">5.1.1.1. </w:t>
      </w:r>
    </w:p>
    <w:p w:rsidR="008E34DA" w:rsidRDefault="008E34DA" w:rsidP="00482908">
      <w:pPr>
        <w:jc w:val="both"/>
        <w:rPr>
          <w:b/>
          <w:bCs/>
        </w:rPr>
      </w:pPr>
    </w:p>
    <w:tbl>
      <w:tblPr>
        <w:tblW w:w="9900" w:type="dxa"/>
        <w:jc w:val="center"/>
        <w:tblCellMar>
          <w:left w:w="70" w:type="dxa"/>
          <w:right w:w="70" w:type="dxa"/>
        </w:tblCellMar>
        <w:tblLook w:val="04A0" w:firstRow="1" w:lastRow="0" w:firstColumn="1" w:lastColumn="0" w:noHBand="0" w:noVBand="1"/>
      </w:tblPr>
      <w:tblGrid>
        <w:gridCol w:w="640"/>
        <w:gridCol w:w="5982"/>
        <w:gridCol w:w="1200"/>
        <w:gridCol w:w="752"/>
        <w:gridCol w:w="1326"/>
      </w:tblGrid>
      <w:tr w:rsidR="008770D1" w:rsidRPr="008770D1" w:rsidTr="009345EB">
        <w:trPr>
          <w:trHeight w:val="825"/>
          <w:jc w:val="center"/>
        </w:trPr>
        <w:tc>
          <w:tcPr>
            <w:tcW w:w="640" w:type="dxa"/>
            <w:tcBorders>
              <w:top w:val="single" w:sz="8" w:space="0" w:color="auto"/>
              <w:left w:val="single" w:sz="8" w:space="0" w:color="auto"/>
              <w:bottom w:val="nil"/>
              <w:right w:val="single" w:sz="8" w:space="0" w:color="auto"/>
            </w:tcBorders>
            <w:shd w:val="clear" w:color="auto" w:fill="auto"/>
            <w:vAlign w:val="center"/>
            <w:hideMark/>
          </w:tcPr>
          <w:p w:rsidR="008770D1" w:rsidRPr="008770D1" w:rsidRDefault="008770D1" w:rsidP="008770D1">
            <w:pPr>
              <w:overflowPunct/>
              <w:autoSpaceDE/>
              <w:autoSpaceDN/>
              <w:jc w:val="center"/>
              <w:rPr>
                <w:rFonts w:ascii="Times New Roman TUR" w:eastAsia="Times New Roman" w:hAnsi="Times New Roman TUR" w:cs="Times New Roman TUR"/>
                <w:b/>
                <w:bCs/>
                <w:color w:val="auto"/>
                <w:sz w:val="22"/>
                <w:szCs w:val="22"/>
              </w:rPr>
            </w:pPr>
            <w:r w:rsidRPr="008770D1">
              <w:rPr>
                <w:rFonts w:ascii="Times New Roman TUR" w:eastAsia="Times New Roman" w:hAnsi="Times New Roman TUR" w:cs="Times New Roman TUR"/>
                <w:b/>
                <w:bCs/>
                <w:color w:val="auto"/>
                <w:sz w:val="22"/>
                <w:szCs w:val="22"/>
              </w:rPr>
              <w:t>Sıra</w:t>
            </w:r>
          </w:p>
        </w:tc>
        <w:tc>
          <w:tcPr>
            <w:tcW w:w="5982" w:type="dxa"/>
            <w:tcBorders>
              <w:top w:val="single" w:sz="8" w:space="0" w:color="auto"/>
              <w:left w:val="nil"/>
              <w:bottom w:val="nil"/>
              <w:right w:val="single" w:sz="8" w:space="0" w:color="auto"/>
            </w:tcBorders>
            <w:shd w:val="clear" w:color="auto" w:fill="auto"/>
            <w:vAlign w:val="center"/>
            <w:hideMark/>
          </w:tcPr>
          <w:p w:rsidR="008770D1" w:rsidRPr="008770D1" w:rsidRDefault="008770D1" w:rsidP="008770D1">
            <w:pPr>
              <w:overflowPunct/>
              <w:autoSpaceDE/>
              <w:autoSpaceDN/>
              <w:jc w:val="center"/>
              <w:rPr>
                <w:rFonts w:ascii="Times New Roman TUR" w:eastAsia="Times New Roman" w:hAnsi="Times New Roman TUR" w:cs="Times New Roman TUR"/>
                <w:b/>
                <w:bCs/>
                <w:color w:val="auto"/>
                <w:sz w:val="22"/>
                <w:szCs w:val="22"/>
              </w:rPr>
            </w:pPr>
            <w:r w:rsidRPr="008770D1">
              <w:rPr>
                <w:rFonts w:ascii="Times New Roman TUR" w:eastAsia="Times New Roman" w:hAnsi="Times New Roman TUR" w:cs="Times New Roman TUR"/>
                <w:b/>
                <w:bCs/>
                <w:color w:val="auto"/>
                <w:sz w:val="22"/>
                <w:szCs w:val="22"/>
              </w:rPr>
              <w:t>Mal / Hizmet/ Yapım İşi Adı</w:t>
            </w:r>
          </w:p>
        </w:tc>
        <w:tc>
          <w:tcPr>
            <w:tcW w:w="1200" w:type="dxa"/>
            <w:tcBorders>
              <w:top w:val="single" w:sz="8" w:space="0" w:color="auto"/>
              <w:left w:val="nil"/>
              <w:bottom w:val="nil"/>
              <w:right w:val="nil"/>
            </w:tcBorders>
            <w:shd w:val="clear" w:color="auto" w:fill="auto"/>
            <w:vAlign w:val="center"/>
            <w:hideMark/>
          </w:tcPr>
          <w:p w:rsidR="008770D1" w:rsidRPr="008770D1" w:rsidRDefault="008770D1" w:rsidP="008770D1">
            <w:pPr>
              <w:overflowPunct/>
              <w:autoSpaceDE/>
              <w:autoSpaceDN/>
              <w:jc w:val="center"/>
              <w:rPr>
                <w:rFonts w:ascii="Times New Roman TUR" w:eastAsia="Times New Roman" w:hAnsi="Times New Roman TUR" w:cs="Times New Roman TUR"/>
                <w:b/>
                <w:bCs/>
                <w:color w:val="auto"/>
                <w:sz w:val="22"/>
                <w:szCs w:val="22"/>
              </w:rPr>
            </w:pPr>
            <w:r w:rsidRPr="008770D1">
              <w:rPr>
                <w:rFonts w:ascii="Times New Roman TUR" w:eastAsia="Times New Roman" w:hAnsi="Times New Roman TUR" w:cs="Times New Roman TUR"/>
                <w:b/>
                <w:bCs/>
                <w:color w:val="auto"/>
                <w:sz w:val="22"/>
                <w:szCs w:val="22"/>
              </w:rPr>
              <w:t>Mal / Hizmet/ Yapım İşi</w:t>
            </w:r>
            <w:r w:rsidRPr="008770D1">
              <w:rPr>
                <w:rFonts w:ascii="Times New Roman TUR" w:eastAsia="Times New Roman" w:hAnsi="Times New Roman TUR" w:cs="Times New Roman TUR"/>
                <w:b/>
                <w:bCs/>
                <w:color w:val="auto"/>
                <w:sz w:val="22"/>
                <w:szCs w:val="22"/>
              </w:rPr>
              <w:br/>
              <w:t>Miktarı</w:t>
            </w:r>
          </w:p>
        </w:tc>
        <w:tc>
          <w:tcPr>
            <w:tcW w:w="752" w:type="dxa"/>
            <w:tcBorders>
              <w:top w:val="single" w:sz="8" w:space="0" w:color="auto"/>
              <w:left w:val="single" w:sz="8" w:space="0" w:color="auto"/>
              <w:bottom w:val="nil"/>
              <w:right w:val="single" w:sz="8" w:space="0" w:color="auto"/>
            </w:tcBorders>
            <w:shd w:val="clear" w:color="auto" w:fill="auto"/>
            <w:vAlign w:val="center"/>
            <w:hideMark/>
          </w:tcPr>
          <w:p w:rsidR="008770D1" w:rsidRPr="008770D1" w:rsidRDefault="008770D1" w:rsidP="008770D1">
            <w:pPr>
              <w:overflowPunct/>
              <w:autoSpaceDE/>
              <w:autoSpaceDN/>
              <w:jc w:val="center"/>
              <w:rPr>
                <w:rFonts w:ascii="Times New Roman TUR" w:eastAsia="Times New Roman" w:hAnsi="Times New Roman TUR" w:cs="Times New Roman TUR"/>
                <w:b/>
                <w:bCs/>
                <w:color w:val="auto"/>
                <w:sz w:val="22"/>
                <w:szCs w:val="22"/>
              </w:rPr>
            </w:pPr>
            <w:r w:rsidRPr="008770D1">
              <w:rPr>
                <w:rFonts w:ascii="Times New Roman TUR" w:eastAsia="Times New Roman" w:hAnsi="Times New Roman TUR" w:cs="Times New Roman TUR"/>
                <w:b/>
                <w:bCs/>
                <w:color w:val="auto"/>
                <w:sz w:val="22"/>
                <w:szCs w:val="22"/>
              </w:rPr>
              <w:t>Ölçü</w:t>
            </w:r>
            <w:r w:rsidRPr="008770D1">
              <w:rPr>
                <w:rFonts w:ascii="Times New Roman TUR" w:eastAsia="Times New Roman" w:hAnsi="Times New Roman TUR" w:cs="Times New Roman TUR"/>
                <w:b/>
                <w:bCs/>
                <w:color w:val="auto"/>
                <w:sz w:val="22"/>
                <w:szCs w:val="22"/>
              </w:rPr>
              <w:br/>
              <w:t>Birimi</w:t>
            </w:r>
          </w:p>
        </w:tc>
        <w:tc>
          <w:tcPr>
            <w:tcW w:w="1326" w:type="dxa"/>
            <w:tcBorders>
              <w:top w:val="single" w:sz="8" w:space="0" w:color="auto"/>
              <w:left w:val="nil"/>
              <w:bottom w:val="nil"/>
              <w:right w:val="single" w:sz="8" w:space="0" w:color="auto"/>
            </w:tcBorders>
            <w:shd w:val="clear" w:color="auto" w:fill="auto"/>
            <w:vAlign w:val="center"/>
            <w:hideMark/>
          </w:tcPr>
          <w:p w:rsidR="008770D1" w:rsidRPr="008770D1" w:rsidRDefault="008770D1" w:rsidP="008770D1">
            <w:pPr>
              <w:overflowPunct/>
              <w:autoSpaceDE/>
              <w:autoSpaceDN/>
              <w:jc w:val="center"/>
              <w:rPr>
                <w:rFonts w:ascii="Times New Roman TUR" w:eastAsia="Times New Roman" w:hAnsi="Times New Roman TUR" w:cs="Times New Roman TUR"/>
                <w:b/>
                <w:bCs/>
                <w:color w:val="auto"/>
                <w:sz w:val="22"/>
                <w:szCs w:val="22"/>
              </w:rPr>
            </w:pPr>
            <w:r w:rsidRPr="008770D1">
              <w:rPr>
                <w:rFonts w:ascii="Times New Roman TUR" w:eastAsia="Times New Roman" w:hAnsi="Times New Roman TUR" w:cs="Times New Roman TUR"/>
                <w:b/>
                <w:bCs/>
                <w:color w:val="auto"/>
                <w:sz w:val="22"/>
                <w:szCs w:val="22"/>
              </w:rPr>
              <w:t>Mal/Hizmet/ Yapım İşi                           Birim Fiyat</w:t>
            </w:r>
          </w:p>
        </w:tc>
      </w:tr>
      <w:tr w:rsidR="009345EB" w:rsidRPr="008770D1" w:rsidTr="009345EB">
        <w:trPr>
          <w:trHeight w:val="408"/>
          <w:jc w:val="center"/>
        </w:trPr>
        <w:tc>
          <w:tcPr>
            <w:tcW w:w="640" w:type="dxa"/>
            <w:tcBorders>
              <w:top w:val="single" w:sz="8" w:space="0" w:color="auto"/>
              <w:left w:val="single" w:sz="8" w:space="0" w:color="auto"/>
              <w:bottom w:val="single" w:sz="4" w:space="0" w:color="auto"/>
              <w:right w:val="nil"/>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b/>
                <w:bCs/>
                <w:color w:val="auto"/>
              </w:rPr>
            </w:pPr>
            <w:r w:rsidRPr="008770D1">
              <w:rPr>
                <w:rFonts w:ascii="Times New Roman TUR" w:eastAsia="Times New Roman" w:hAnsi="Times New Roman TUR" w:cs="Times New Roman TUR"/>
                <w:b/>
                <w:bCs/>
                <w:color w:val="auto"/>
              </w:rPr>
              <w:t>1</w:t>
            </w:r>
          </w:p>
        </w:tc>
        <w:tc>
          <w:tcPr>
            <w:tcW w:w="598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345EB" w:rsidRDefault="009345EB" w:rsidP="009345EB">
            <w:pPr>
              <w:overflowPunct/>
              <w:autoSpaceDE/>
              <w:autoSpaceDN/>
              <w:rPr>
                <w:rFonts w:ascii="Times New Roman TUR" w:eastAsia="Times New Roman" w:hAnsi="Times New Roman TUR" w:cs="Times New Roman TUR"/>
                <w:color w:val="auto"/>
              </w:rPr>
            </w:pPr>
            <w:r>
              <w:rPr>
                <w:rFonts w:ascii="Times New Roman TUR" w:hAnsi="Times New Roman TUR" w:cs="Times New Roman TUR"/>
              </w:rPr>
              <w:t>MASA TAKVİMİ 2021</w:t>
            </w:r>
          </w:p>
        </w:tc>
        <w:tc>
          <w:tcPr>
            <w:tcW w:w="1200" w:type="dxa"/>
            <w:tcBorders>
              <w:top w:val="single" w:sz="8" w:space="0" w:color="auto"/>
              <w:left w:val="nil"/>
              <w:bottom w:val="single" w:sz="4" w:space="0" w:color="auto"/>
              <w:right w:val="single" w:sz="4" w:space="0" w:color="auto"/>
            </w:tcBorders>
            <w:shd w:val="clear" w:color="auto" w:fill="auto"/>
            <w:noWrap/>
            <w:vAlign w:val="center"/>
            <w:hideMark/>
          </w:tcPr>
          <w:p w:rsidR="009345EB" w:rsidRDefault="009345EB" w:rsidP="009345EB">
            <w:pPr>
              <w:overflowPunct/>
              <w:autoSpaceDE/>
              <w:autoSpaceDN/>
              <w:jc w:val="center"/>
              <w:rPr>
                <w:rFonts w:ascii="Times New Roman TUR" w:eastAsia="Times New Roman" w:hAnsi="Times New Roman TUR" w:cs="Times New Roman TUR"/>
                <w:color w:val="auto"/>
                <w:sz w:val="28"/>
                <w:szCs w:val="28"/>
              </w:rPr>
            </w:pPr>
            <w:r>
              <w:rPr>
                <w:rFonts w:ascii="Times New Roman TUR" w:hAnsi="Times New Roman TUR" w:cs="Times New Roman TUR"/>
                <w:sz w:val="28"/>
                <w:szCs w:val="28"/>
              </w:rPr>
              <w:t>4.000</w:t>
            </w:r>
          </w:p>
        </w:tc>
        <w:tc>
          <w:tcPr>
            <w:tcW w:w="752" w:type="dxa"/>
            <w:tcBorders>
              <w:top w:val="single" w:sz="8" w:space="0" w:color="auto"/>
              <w:left w:val="nil"/>
              <w:bottom w:val="single" w:sz="4" w:space="0" w:color="auto"/>
              <w:right w:val="single" w:sz="4" w:space="0" w:color="auto"/>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color w:val="auto"/>
                <w:sz w:val="28"/>
                <w:szCs w:val="28"/>
              </w:rPr>
            </w:pPr>
            <w:r w:rsidRPr="008770D1">
              <w:rPr>
                <w:rFonts w:ascii="Times New Roman TUR" w:eastAsia="Times New Roman" w:hAnsi="Times New Roman TUR" w:cs="Times New Roman TUR"/>
                <w:color w:val="auto"/>
                <w:sz w:val="28"/>
                <w:szCs w:val="28"/>
              </w:rPr>
              <w:t>Adet</w:t>
            </w:r>
          </w:p>
        </w:tc>
        <w:tc>
          <w:tcPr>
            <w:tcW w:w="1326" w:type="dxa"/>
            <w:tcBorders>
              <w:top w:val="single" w:sz="8" w:space="0" w:color="auto"/>
              <w:left w:val="nil"/>
              <w:bottom w:val="single" w:sz="4" w:space="0" w:color="auto"/>
              <w:right w:val="single" w:sz="8" w:space="0" w:color="auto"/>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color w:val="auto"/>
              </w:rPr>
            </w:pPr>
            <w:r w:rsidRPr="008770D1">
              <w:rPr>
                <w:rFonts w:ascii="Times New Roman TUR" w:eastAsia="Times New Roman" w:hAnsi="Times New Roman TUR" w:cs="Times New Roman TUR"/>
                <w:color w:val="auto"/>
              </w:rPr>
              <w:t> </w:t>
            </w:r>
          </w:p>
        </w:tc>
      </w:tr>
      <w:tr w:rsidR="009345EB" w:rsidRPr="008770D1" w:rsidTr="009345EB">
        <w:trPr>
          <w:trHeight w:val="408"/>
          <w:jc w:val="center"/>
        </w:trPr>
        <w:tc>
          <w:tcPr>
            <w:tcW w:w="640" w:type="dxa"/>
            <w:tcBorders>
              <w:top w:val="single" w:sz="8" w:space="0" w:color="auto"/>
              <w:left w:val="single" w:sz="8" w:space="0" w:color="auto"/>
              <w:bottom w:val="single" w:sz="4" w:space="0" w:color="auto"/>
              <w:right w:val="nil"/>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b/>
                <w:bCs/>
                <w:color w:val="auto"/>
              </w:rPr>
            </w:pPr>
            <w:r w:rsidRPr="008770D1">
              <w:rPr>
                <w:rFonts w:ascii="Times New Roman TUR" w:eastAsia="Times New Roman" w:hAnsi="Times New Roman TUR" w:cs="Times New Roman TUR"/>
                <w:b/>
                <w:bCs/>
                <w:color w:val="auto"/>
              </w:rPr>
              <w:t>2</w:t>
            </w:r>
          </w:p>
        </w:tc>
        <w:tc>
          <w:tcPr>
            <w:tcW w:w="5982" w:type="dxa"/>
            <w:tcBorders>
              <w:top w:val="nil"/>
              <w:left w:val="single" w:sz="8" w:space="0" w:color="auto"/>
              <w:bottom w:val="single" w:sz="4" w:space="0" w:color="auto"/>
              <w:right w:val="single" w:sz="4" w:space="0" w:color="auto"/>
            </w:tcBorders>
            <w:shd w:val="clear" w:color="auto" w:fill="auto"/>
            <w:vAlign w:val="center"/>
            <w:hideMark/>
          </w:tcPr>
          <w:p w:rsidR="009345EB" w:rsidRDefault="009345EB" w:rsidP="009345EB">
            <w:pPr>
              <w:rPr>
                <w:rFonts w:ascii="Times New Roman TUR" w:hAnsi="Times New Roman TUR" w:cs="Times New Roman TUR"/>
              </w:rPr>
            </w:pPr>
            <w:r>
              <w:rPr>
                <w:rFonts w:ascii="Times New Roman TUR" w:hAnsi="Times New Roman TUR" w:cs="Times New Roman TUR"/>
              </w:rPr>
              <w:t>ÖĞRETİM GÖREVLİSİ AKADEMİK AJANDA 2021</w:t>
            </w:r>
          </w:p>
        </w:tc>
        <w:tc>
          <w:tcPr>
            <w:tcW w:w="1200" w:type="dxa"/>
            <w:tcBorders>
              <w:top w:val="nil"/>
              <w:left w:val="nil"/>
              <w:bottom w:val="single" w:sz="4" w:space="0" w:color="auto"/>
              <w:right w:val="single" w:sz="4" w:space="0" w:color="auto"/>
            </w:tcBorders>
            <w:shd w:val="clear" w:color="auto" w:fill="auto"/>
            <w:noWrap/>
            <w:vAlign w:val="center"/>
            <w:hideMark/>
          </w:tcPr>
          <w:p w:rsidR="009345EB" w:rsidRDefault="009345EB" w:rsidP="009345EB">
            <w:pPr>
              <w:jc w:val="center"/>
              <w:rPr>
                <w:rFonts w:ascii="Times New Roman TUR" w:hAnsi="Times New Roman TUR" w:cs="Times New Roman TUR"/>
                <w:sz w:val="28"/>
                <w:szCs w:val="28"/>
              </w:rPr>
            </w:pPr>
            <w:r>
              <w:rPr>
                <w:rFonts w:ascii="Times New Roman TUR" w:hAnsi="Times New Roman TUR" w:cs="Times New Roman TUR"/>
                <w:sz w:val="28"/>
                <w:szCs w:val="28"/>
              </w:rPr>
              <w:t>7.150</w:t>
            </w:r>
          </w:p>
        </w:tc>
        <w:tc>
          <w:tcPr>
            <w:tcW w:w="752" w:type="dxa"/>
            <w:tcBorders>
              <w:top w:val="nil"/>
              <w:left w:val="nil"/>
              <w:bottom w:val="single" w:sz="4" w:space="0" w:color="auto"/>
              <w:right w:val="single" w:sz="4" w:space="0" w:color="auto"/>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color w:val="auto"/>
                <w:sz w:val="28"/>
                <w:szCs w:val="28"/>
              </w:rPr>
            </w:pPr>
            <w:r w:rsidRPr="008770D1">
              <w:rPr>
                <w:rFonts w:ascii="Times New Roman TUR" w:eastAsia="Times New Roman" w:hAnsi="Times New Roman TUR" w:cs="Times New Roman TUR"/>
                <w:color w:val="auto"/>
                <w:sz w:val="28"/>
                <w:szCs w:val="28"/>
              </w:rPr>
              <w:t>Adet</w:t>
            </w:r>
          </w:p>
        </w:tc>
        <w:tc>
          <w:tcPr>
            <w:tcW w:w="1326" w:type="dxa"/>
            <w:tcBorders>
              <w:top w:val="nil"/>
              <w:left w:val="nil"/>
              <w:bottom w:val="single" w:sz="4" w:space="0" w:color="auto"/>
              <w:right w:val="single" w:sz="8" w:space="0" w:color="auto"/>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color w:val="auto"/>
              </w:rPr>
            </w:pPr>
            <w:r w:rsidRPr="008770D1">
              <w:rPr>
                <w:rFonts w:ascii="Times New Roman TUR" w:eastAsia="Times New Roman" w:hAnsi="Times New Roman TUR" w:cs="Times New Roman TUR"/>
                <w:color w:val="auto"/>
              </w:rPr>
              <w:t> </w:t>
            </w:r>
          </w:p>
        </w:tc>
      </w:tr>
      <w:tr w:rsidR="009345EB" w:rsidRPr="008770D1" w:rsidTr="009345EB">
        <w:trPr>
          <w:trHeight w:val="408"/>
          <w:jc w:val="center"/>
        </w:trPr>
        <w:tc>
          <w:tcPr>
            <w:tcW w:w="640" w:type="dxa"/>
            <w:tcBorders>
              <w:top w:val="single" w:sz="8" w:space="0" w:color="auto"/>
              <w:left w:val="single" w:sz="8" w:space="0" w:color="auto"/>
              <w:bottom w:val="single" w:sz="4" w:space="0" w:color="auto"/>
              <w:right w:val="nil"/>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b/>
                <w:bCs/>
                <w:color w:val="auto"/>
              </w:rPr>
            </w:pPr>
            <w:r w:rsidRPr="008770D1">
              <w:rPr>
                <w:rFonts w:ascii="Times New Roman TUR" w:eastAsia="Times New Roman" w:hAnsi="Times New Roman TUR" w:cs="Times New Roman TUR"/>
                <w:b/>
                <w:bCs/>
                <w:color w:val="auto"/>
              </w:rPr>
              <w:t>3</w:t>
            </w:r>
          </w:p>
        </w:tc>
        <w:tc>
          <w:tcPr>
            <w:tcW w:w="5982" w:type="dxa"/>
            <w:tcBorders>
              <w:top w:val="nil"/>
              <w:left w:val="single" w:sz="8" w:space="0" w:color="auto"/>
              <w:bottom w:val="single" w:sz="4" w:space="0" w:color="auto"/>
              <w:right w:val="single" w:sz="4" w:space="0" w:color="auto"/>
            </w:tcBorders>
            <w:shd w:val="clear" w:color="auto" w:fill="auto"/>
            <w:vAlign w:val="center"/>
            <w:hideMark/>
          </w:tcPr>
          <w:p w:rsidR="009345EB" w:rsidRDefault="009345EB" w:rsidP="009345EB">
            <w:pPr>
              <w:rPr>
                <w:rFonts w:ascii="Times New Roman TUR" w:hAnsi="Times New Roman TUR" w:cs="Times New Roman TUR"/>
              </w:rPr>
            </w:pPr>
            <w:r>
              <w:rPr>
                <w:rFonts w:ascii="Times New Roman TUR" w:hAnsi="Times New Roman TUR" w:cs="Times New Roman TUR"/>
              </w:rPr>
              <w:t>ÖĞRENCİ DEFTERİ 2021</w:t>
            </w:r>
          </w:p>
        </w:tc>
        <w:tc>
          <w:tcPr>
            <w:tcW w:w="1200" w:type="dxa"/>
            <w:tcBorders>
              <w:top w:val="nil"/>
              <w:left w:val="nil"/>
              <w:bottom w:val="single" w:sz="4" w:space="0" w:color="auto"/>
              <w:right w:val="single" w:sz="4" w:space="0" w:color="auto"/>
            </w:tcBorders>
            <w:shd w:val="clear" w:color="auto" w:fill="auto"/>
            <w:noWrap/>
            <w:vAlign w:val="center"/>
            <w:hideMark/>
          </w:tcPr>
          <w:p w:rsidR="009345EB" w:rsidRDefault="009345EB" w:rsidP="009345EB">
            <w:pPr>
              <w:jc w:val="center"/>
              <w:rPr>
                <w:rFonts w:ascii="Times New Roman TUR" w:hAnsi="Times New Roman TUR" w:cs="Times New Roman TUR"/>
                <w:sz w:val="28"/>
                <w:szCs w:val="28"/>
              </w:rPr>
            </w:pPr>
            <w:r>
              <w:rPr>
                <w:rFonts w:ascii="Times New Roman TUR" w:hAnsi="Times New Roman TUR" w:cs="Times New Roman TUR"/>
                <w:sz w:val="28"/>
                <w:szCs w:val="28"/>
              </w:rPr>
              <w:t>28.600</w:t>
            </w:r>
          </w:p>
        </w:tc>
        <w:tc>
          <w:tcPr>
            <w:tcW w:w="752" w:type="dxa"/>
            <w:tcBorders>
              <w:top w:val="nil"/>
              <w:left w:val="nil"/>
              <w:bottom w:val="single" w:sz="4" w:space="0" w:color="auto"/>
              <w:right w:val="single" w:sz="4" w:space="0" w:color="auto"/>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color w:val="auto"/>
                <w:sz w:val="28"/>
                <w:szCs w:val="28"/>
              </w:rPr>
            </w:pPr>
            <w:r w:rsidRPr="008770D1">
              <w:rPr>
                <w:rFonts w:ascii="Times New Roman TUR" w:eastAsia="Times New Roman" w:hAnsi="Times New Roman TUR" w:cs="Times New Roman TUR"/>
                <w:color w:val="auto"/>
                <w:sz w:val="28"/>
                <w:szCs w:val="28"/>
              </w:rPr>
              <w:t>Adet</w:t>
            </w:r>
          </w:p>
        </w:tc>
        <w:tc>
          <w:tcPr>
            <w:tcW w:w="1326" w:type="dxa"/>
            <w:tcBorders>
              <w:top w:val="nil"/>
              <w:left w:val="nil"/>
              <w:bottom w:val="single" w:sz="4" w:space="0" w:color="auto"/>
              <w:right w:val="single" w:sz="8" w:space="0" w:color="auto"/>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color w:val="auto"/>
              </w:rPr>
            </w:pPr>
            <w:r w:rsidRPr="008770D1">
              <w:rPr>
                <w:rFonts w:ascii="Times New Roman TUR" w:eastAsia="Times New Roman" w:hAnsi="Times New Roman TUR" w:cs="Times New Roman TUR"/>
                <w:color w:val="auto"/>
              </w:rPr>
              <w:t> </w:t>
            </w:r>
          </w:p>
        </w:tc>
      </w:tr>
      <w:tr w:rsidR="009345EB" w:rsidRPr="008770D1" w:rsidTr="009345EB">
        <w:trPr>
          <w:trHeight w:val="408"/>
          <w:jc w:val="center"/>
        </w:trPr>
        <w:tc>
          <w:tcPr>
            <w:tcW w:w="640" w:type="dxa"/>
            <w:tcBorders>
              <w:top w:val="single" w:sz="8" w:space="0" w:color="auto"/>
              <w:left w:val="single" w:sz="8" w:space="0" w:color="auto"/>
              <w:bottom w:val="single" w:sz="4" w:space="0" w:color="auto"/>
              <w:right w:val="nil"/>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b/>
                <w:bCs/>
                <w:color w:val="auto"/>
              </w:rPr>
            </w:pPr>
            <w:r w:rsidRPr="008770D1">
              <w:rPr>
                <w:rFonts w:ascii="Times New Roman TUR" w:eastAsia="Times New Roman" w:hAnsi="Times New Roman TUR" w:cs="Times New Roman TUR"/>
                <w:b/>
                <w:bCs/>
                <w:color w:val="auto"/>
              </w:rPr>
              <w:t>4</w:t>
            </w:r>
          </w:p>
        </w:tc>
        <w:tc>
          <w:tcPr>
            <w:tcW w:w="5982" w:type="dxa"/>
            <w:tcBorders>
              <w:top w:val="nil"/>
              <w:left w:val="single" w:sz="8" w:space="0" w:color="auto"/>
              <w:bottom w:val="single" w:sz="4" w:space="0" w:color="auto"/>
              <w:right w:val="single" w:sz="4" w:space="0" w:color="auto"/>
            </w:tcBorders>
            <w:shd w:val="clear" w:color="auto" w:fill="auto"/>
            <w:vAlign w:val="center"/>
            <w:hideMark/>
          </w:tcPr>
          <w:p w:rsidR="009345EB" w:rsidRDefault="009345EB" w:rsidP="009345EB">
            <w:pPr>
              <w:rPr>
                <w:rFonts w:ascii="Times New Roman TUR" w:hAnsi="Times New Roman TUR" w:cs="Times New Roman TUR"/>
              </w:rPr>
            </w:pPr>
            <w:r>
              <w:rPr>
                <w:rFonts w:ascii="Times New Roman TUR" w:hAnsi="Times New Roman TUR" w:cs="Times New Roman TUR"/>
              </w:rPr>
              <w:t>ÖĞRENCİ PERFORAJLI NOTLUK</w:t>
            </w:r>
          </w:p>
        </w:tc>
        <w:tc>
          <w:tcPr>
            <w:tcW w:w="1200" w:type="dxa"/>
            <w:tcBorders>
              <w:top w:val="nil"/>
              <w:left w:val="nil"/>
              <w:bottom w:val="single" w:sz="4" w:space="0" w:color="auto"/>
              <w:right w:val="single" w:sz="4" w:space="0" w:color="auto"/>
            </w:tcBorders>
            <w:shd w:val="clear" w:color="auto" w:fill="auto"/>
            <w:noWrap/>
            <w:vAlign w:val="center"/>
            <w:hideMark/>
          </w:tcPr>
          <w:p w:rsidR="009345EB" w:rsidRDefault="009345EB" w:rsidP="009345EB">
            <w:pPr>
              <w:jc w:val="center"/>
              <w:rPr>
                <w:rFonts w:ascii="Times New Roman TUR" w:hAnsi="Times New Roman TUR" w:cs="Times New Roman TUR"/>
                <w:sz w:val="28"/>
                <w:szCs w:val="28"/>
              </w:rPr>
            </w:pPr>
            <w:r>
              <w:rPr>
                <w:rFonts w:ascii="Times New Roman TUR" w:hAnsi="Times New Roman TUR" w:cs="Times New Roman TUR"/>
                <w:sz w:val="28"/>
                <w:szCs w:val="28"/>
              </w:rPr>
              <w:t>19.000</w:t>
            </w:r>
          </w:p>
        </w:tc>
        <w:tc>
          <w:tcPr>
            <w:tcW w:w="752" w:type="dxa"/>
            <w:tcBorders>
              <w:top w:val="nil"/>
              <w:left w:val="nil"/>
              <w:bottom w:val="single" w:sz="4" w:space="0" w:color="auto"/>
              <w:right w:val="single" w:sz="4" w:space="0" w:color="auto"/>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color w:val="auto"/>
                <w:sz w:val="28"/>
                <w:szCs w:val="28"/>
              </w:rPr>
            </w:pPr>
            <w:r w:rsidRPr="008770D1">
              <w:rPr>
                <w:rFonts w:ascii="Times New Roman TUR" w:eastAsia="Times New Roman" w:hAnsi="Times New Roman TUR" w:cs="Times New Roman TUR"/>
                <w:color w:val="auto"/>
                <w:sz w:val="28"/>
                <w:szCs w:val="28"/>
              </w:rPr>
              <w:t>Adet</w:t>
            </w:r>
          </w:p>
        </w:tc>
        <w:tc>
          <w:tcPr>
            <w:tcW w:w="1326" w:type="dxa"/>
            <w:tcBorders>
              <w:top w:val="nil"/>
              <w:left w:val="nil"/>
              <w:bottom w:val="single" w:sz="4" w:space="0" w:color="auto"/>
              <w:right w:val="single" w:sz="8" w:space="0" w:color="auto"/>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color w:val="auto"/>
              </w:rPr>
            </w:pPr>
            <w:r w:rsidRPr="008770D1">
              <w:rPr>
                <w:rFonts w:ascii="Times New Roman TUR" w:eastAsia="Times New Roman" w:hAnsi="Times New Roman TUR" w:cs="Times New Roman TUR"/>
                <w:color w:val="auto"/>
              </w:rPr>
              <w:t> </w:t>
            </w:r>
          </w:p>
        </w:tc>
      </w:tr>
      <w:tr w:rsidR="009345EB" w:rsidRPr="008770D1" w:rsidTr="009345EB">
        <w:trPr>
          <w:trHeight w:val="408"/>
          <w:jc w:val="center"/>
        </w:trPr>
        <w:tc>
          <w:tcPr>
            <w:tcW w:w="640" w:type="dxa"/>
            <w:tcBorders>
              <w:top w:val="single" w:sz="8" w:space="0" w:color="auto"/>
              <w:left w:val="single" w:sz="8" w:space="0" w:color="auto"/>
              <w:bottom w:val="single" w:sz="4" w:space="0" w:color="auto"/>
              <w:right w:val="nil"/>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b/>
                <w:bCs/>
                <w:color w:val="auto"/>
              </w:rPr>
            </w:pPr>
            <w:r w:rsidRPr="008770D1">
              <w:rPr>
                <w:rFonts w:ascii="Times New Roman TUR" w:eastAsia="Times New Roman" w:hAnsi="Times New Roman TUR" w:cs="Times New Roman TUR"/>
                <w:b/>
                <w:bCs/>
                <w:color w:val="auto"/>
              </w:rPr>
              <w:t>5</w:t>
            </w:r>
          </w:p>
        </w:tc>
        <w:tc>
          <w:tcPr>
            <w:tcW w:w="5982" w:type="dxa"/>
            <w:tcBorders>
              <w:top w:val="nil"/>
              <w:left w:val="single" w:sz="8" w:space="0" w:color="auto"/>
              <w:bottom w:val="single" w:sz="4" w:space="0" w:color="auto"/>
              <w:right w:val="single" w:sz="4" w:space="0" w:color="auto"/>
            </w:tcBorders>
            <w:shd w:val="clear" w:color="auto" w:fill="auto"/>
            <w:vAlign w:val="center"/>
            <w:hideMark/>
          </w:tcPr>
          <w:p w:rsidR="009345EB" w:rsidRDefault="009345EB" w:rsidP="009345EB">
            <w:pPr>
              <w:rPr>
                <w:rFonts w:ascii="Times New Roman TUR" w:hAnsi="Times New Roman TUR" w:cs="Times New Roman TUR"/>
              </w:rPr>
            </w:pPr>
            <w:r>
              <w:rPr>
                <w:rFonts w:ascii="Times New Roman TUR" w:hAnsi="Times New Roman TUR" w:cs="Times New Roman TUR"/>
              </w:rPr>
              <w:t>ÖĞRENCİ İNCE BLOKNOT</w:t>
            </w:r>
          </w:p>
        </w:tc>
        <w:tc>
          <w:tcPr>
            <w:tcW w:w="1200" w:type="dxa"/>
            <w:tcBorders>
              <w:top w:val="nil"/>
              <w:left w:val="nil"/>
              <w:bottom w:val="single" w:sz="4" w:space="0" w:color="auto"/>
              <w:right w:val="single" w:sz="4" w:space="0" w:color="auto"/>
            </w:tcBorders>
            <w:shd w:val="clear" w:color="auto" w:fill="auto"/>
            <w:noWrap/>
            <w:vAlign w:val="center"/>
            <w:hideMark/>
          </w:tcPr>
          <w:p w:rsidR="009345EB" w:rsidRDefault="009345EB" w:rsidP="009345EB">
            <w:pPr>
              <w:jc w:val="center"/>
              <w:rPr>
                <w:rFonts w:ascii="Times New Roman TUR" w:hAnsi="Times New Roman TUR" w:cs="Times New Roman TUR"/>
                <w:sz w:val="28"/>
                <w:szCs w:val="28"/>
              </w:rPr>
            </w:pPr>
            <w:r>
              <w:rPr>
                <w:rFonts w:ascii="Times New Roman TUR" w:hAnsi="Times New Roman TUR" w:cs="Times New Roman TUR"/>
                <w:sz w:val="28"/>
                <w:szCs w:val="28"/>
              </w:rPr>
              <w:t>102.500</w:t>
            </w:r>
          </w:p>
        </w:tc>
        <w:tc>
          <w:tcPr>
            <w:tcW w:w="752" w:type="dxa"/>
            <w:tcBorders>
              <w:top w:val="nil"/>
              <w:left w:val="nil"/>
              <w:bottom w:val="single" w:sz="4" w:space="0" w:color="auto"/>
              <w:right w:val="single" w:sz="4" w:space="0" w:color="auto"/>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color w:val="auto"/>
                <w:sz w:val="28"/>
                <w:szCs w:val="28"/>
              </w:rPr>
            </w:pPr>
            <w:r w:rsidRPr="008770D1">
              <w:rPr>
                <w:rFonts w:ascii="Times New Roman TUR" w:eastAsia="Times New Roman" w:hAnsi="Times New Roman TUR" w:cs="Times New Roman TUR"/>
                <w:color w:val="auto"/>
                <w:sz w:val="28"/>
                <w:szCs w:val="28"/>
              </w:rPr>
              <w:t>Adet</w:t>
            </w:r>
          </w:p>
        </w:tc>
        <w:tc>
          <w:tcPr>
            <w:tcW w:w="1326" w:type="dxa"/>
            <w:tcBorders>
              <w:top w:val="nil"/>
              <w:left w:val="nil"/>
              <w:bottom w:val="single" w:sz="4" w:space="0" w:color="auto"/>
              <w:right w:val="single" w:sz="8" w:space="0" w:color="auto"/>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color w:val="auto"/>
              </w:rPr>
            </w:pPr>
            <w:r w:rsidRPr="008770D1">
              <w:rPr>
                <w:rFonts w:ascii="Times New Roman TUR" w:eastAsia="Times New Roman" w:hAnsi="Times New Roman TUR" w:cs="Times New Roman TUR"/>
                <w:color w:val="auto"/>
              </w:rPr>
              <w:t> </w:t>
            </w:r>
          </w:p>
        </w:tc>
      </w:tr>
      <w:tr w:rsidR="009345EB" w:rsidRPr="008770D1" w:rsidTr="009345EB">
        <w:trPr>
          <w:trHeight w:val="408"/>
          <w:jc w:val="center"/>
        </w:trPr>
        <w:tc>
          <w:tcPr>
            <w:tcW w:w="640" w:type="dxa"/>
            <w:tcBorders>
              <w:top w:val="single" w:sz="8" w:space="0" w:color="auto"/>
              <w:left w:val="single" w:sz="8" w:space="0" w:color="auto"/>
              <w:bottom w:val="single" w:sz="4" w:space="0" w:color="auto"/>
              <w:right w:val="nil"/>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b/>
                <w:bCs/>
                <w:color w:val="auto"/>
              </w:rPr>
            </w:pPr>
            <w:r w:rsidRPr="008770D1">
              <w:rPr>
                <w:rFonts w:ascii="Times New Roman TUR" w:eastAsia="Times New Roman" w:hAnsi="Times New Roman TUR" w:cs="Times New Roman TUR"/>
                <w:b/>
                <w:bCs/>
                <w:color w:val="auto"/>
              </w:rPr>
              <w:t>6</w:t>
            </w:r>
          </w:p>
        </w:tc>
        <w:tc>
          <w:tcPr>
            <w:tcW w:w="5982" w:type="dxa"/>
            <w:tcBorders>
              <w:top w:val="nil"/>
              <w:left w:val="single" w:sz="8" w:space="0" w:color="auto"/>
              <w:bottom w:val="single" w:sz="4" w:space="0" w:color="auto"/>
              <w:right w:val="single" w:sz="4" w:space="0" w:color="auto"/>
            </w:tcBorders>
            <w:shd w:val="clear" w:color="auto" w:fill="auto"/>
            <w:vAlign w:val="center"/>
            <w:hideMark/>
          </w:tcPr>
          <w:p w:rsidR="009345EB" w:rsidRDefault="009345EB" w:rsidP="009345EB">
            <w:pPr>
              <w:rPr>
                <w:rFonts w:ascii="Times New Roman TUR" w:hAnsi="Times New Roman TUR" w:cs="Times New Roman TUR"/>
              </w:rPr>
            </w:pPr>
            <w:r>
              <w:rPr>
                <w:rFonts w:ascii="Times New Roman TUR" w:hAnsi="Times New Roman TUR" w:cs="Times New Roman TUR"/>
              </w:rPr>
              <w:t>ÖĞRENCİ KALIN BLOKNOT</w:t>
            </w:r>
          </w:p>
        </w:tc>
        <w:tc>
          <w:tcPr>
            <w:tcW w:w="1200" w:type="dxa"/>
            <w:tcBorders>
              <w:top w:val="nil"/>
              <w:left w:val="nil"/>
              <w:bottom w:val="single" w:sz="4" w:space="0" w:color="auto"/>
              <w:right w:val="single" w:sz="4" w:space="0" w:color="auto"/>
            </w:tcBorders>
            <w:shd w:val="clear" w:color="auto" w:fill="auto"/>
            <w:noWrap/>
            <w:vAlign w:val="center"/>
            <w:hideMark/>
          </w:tcPr>
          <w:p w:rsidR="009345EB" w:rsidRDefault="009345EB" w:rsidP="009345EB">
            <w:pPr>
              <w:jc w:val="center"/>
              <w:rPr>
                <w:rFonts w:ascii="Times New Roman TUR" w:hAnsi="Times New Roman TUR" w:cs="Times New Roman TUR"/>
                <w:sz w:val="28"/>
                <w:szCs w:val="28"/>
              </w:rPr>
            </w:pPr>
            <w:r>
              <w:rPr>
                <w:rFonts w:ascii="Times New Roman TUR" w:hAnsi="Times New Roman TUR" w:cs="Times New Roman TUR"/>
                <w:sz w:val="28"/>
                <w:szCs w:val="28"/>
              </w:rPr>
              <w:t>60.000</w:t>
            </w:r>
          </w:p>
        </w:tc>
        <w:tc>
          <w:tcPr>
            <w:tcW w:w="752" w:type="dxa"/>
            <w:tcBorders>
              <w:top w:val="nil"/>
              <w:left w:val="nil"/>
              <w:bottom w:val="single" w:sz="4" w:space="0" w:color="auto"/>
              <w:right w:val="single" w:sz="4" w:space="0" w:color="auto"/>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color w:val="auto"/>
                <w:sz w:val="28"/>
                <w:szCs w:val="28"/>
              </w:rPr>
            </w:pPr>
            <w:r w:rsidRPr="008770D1">
              <w:rPr>
                <w:rFonts w:ascii="Times New Roman TUR" w:eastAsia="Times New Roman" w:hAnsi="Times New Roman TUR" w:cs="Times New Roman TUR"/>
                <w:color w:val="auto"/>
                <w:sz w:val="28"/>
                <w:szCs w:val="28"/>
              </w:rPr>
              <w:t>Adet</w:t>
            </w:r>
          </w:p>
        </w:tc>
        <w:tc>
          <w:tcPr>
            <w:tcW w:w="1326" w:type="dxa"/>
            <w:tcBorders>
              <w:top w:val="nil"/>
              <w:left w:val="nil"/>
              <w:bottom w:val="single" w:sz="4" w:space="0" w:color="auto"/>
              <w:right w:val="single" w:sz="8" w:space="0" w:color="auto"/>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color w:val="auto"/>
              </w:rPr>
            </w:pPr>
            <w:r w:rsidRPr="008770D1">
              <w:rPr>
                <w:rFonts w:ascii="Times New Roman TUR" w:eastAsia="Times New Roman" w:hAnsi="Times New Roman TUR" w:cs="Times New Roman TUR"/>
                <w:color w:val="auto"/>
              </w:rPr>
              <w:t> </w:t>
            </w:r>
          </w:p>
        </w:tc>
      </w:tr>
      <w:tr w:rsidR="009345EB" w:rsidRPr="008770D1" w:rsidTr="009345EB">
        <w:trPr>
          <w:trHeight w:val="408"/>
          <w:jc w:val="center"/>
        </w:trPr>
        <w:tc>
          <w:tcPr>
            <w:tcW w:w="640" w:type="dxa"/>
            <w:tcBorders>
              <w:top w:val="single" w:sz="8" w:space="0" w:color="auto"/>
              <w:left w:val="single" w:sz="8" w:space="0" w:color="auto"/>
              <w:bottom w:val="single" w:sz="4" w:space="0" w:color="auto"/>
              <w:right w:val="nil"/>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b/>
                <w:bCs/>
                <w:color w:val="auto"/>
              </w:rPr>
            </w:pPr>
            <w:r w:rsidRPr="008770D1">
              <w:rPr>
                <w:rFonts w:ascii="Times New Roman TUR" w:eastAsia="Times New Roman" w:hAnsi="Times New Roman TUR" w:cs="Times New Roman TUR"/>
                <w:b/>
                <w:bCs/>
                <w:color w:val="auto"/>
              </w:rPr>
              <w:t>7</w:t>
            </w:r>
          </w:p>
        </w:tc>
        <w:tc>
          <w:tcPr>
            <w:tcW w:w="5982" w:type="dxa"/>
            <w:tcBorders>
              <w:top w:val="nil"/>
              <w:left w:val="single" w:sz="8" w:space="0" w:color="auto"/>
              <w:bottom w:val="single" w:sz="4" w:space="0" w:color="auto"/>
              <w:right w:val="single" w:sz="4" w:space="0" w:color="auto"/>
            </w:tcBorders>
            <w:shd w:val="clear" w:color="auto" w:fill="auto"/>
            <w:vAlign w:val="center"/>
            <w:hideMark/>
          </w:tcPr>
          <w:p w:rsidR="009345EB" w:rsidRDefault="009345EB" w:rsidP="009345EB">
            <w:pPr>
              <w:rPr>
                <w:rFonts w:ascii="Times New Roman TUR" w:hAnsi="Times New Roman TUR" w:cs="Times New Roman TUR"/>
              </w:rPr>
            </w:pPr>
            <w:r>
              <w:rPr>
                <w:rFonts w:ascii="Times New Roman TUR" w:hAnsi="Times New Roman TUR" w:cs="Times New Roman TUR"/>
              </w:rPr>
              <w:t>BÜYÜK BOY KARTON ÇANTA</w:t>
            </w:r>
          </w:p>
        </w:tc>
        <w:tc>
          <w:tcPr>
            <w:tcW w:w="1200" w:type="dxa"/>
            <w:tcBorders>
              <w:top w:val="nil"/>
              <w:left w:val="nil"/>
              <w:bottom w:val="single" w:sz="4" w:space="0" w:color="auto"/>
              <w:right w:val="single" w:sz="4" w:space="0" w:color="auto"/>
            </w:tcBorders>
            <w:shd w:val="clear" w:color="auto" w:fill="auto"/>
            <w:noWrap/>
            <w:vAlign w:val="center"/>
            <w:hideMark/>
          </w:tcPr>
          <w:p w:rsidR="009345EB" w:rsidRDefault="009345EB" w:rsidP="009345EB">
            <w:pPr>
              <w:jc w:val="center"/>
              <w:rPr>
                <w:rFonts w:ascii="Times New Roman TUR" w:hAnsi="Times New Roman TUR" w:cs="Times New Roman TUR"/>
                <w:sz w:val="28"/>
                <w:szCs w:val="28"/>
              </w:rPr>
            </w:pPr>
            <w:r>
              <w:rPr>
                <w:rFonts w:ascii="Times New Roman TUR" w:hAnsi="Times New Roman TUR" w:cs="Times New Roman TUR"/>
                <w:sz w:val="28"/>
                <w:szCs w:val="28"/>
              </w:rPr>
              <w:t>80.000</w:t>
            </w:r>
          </w:p>
        </w:tc>
        <w:tc>
          <w:tcPr>
            <w:tcW w:w="752" w:type="dxa"/>
            <w:tcBorders>
              <w:top w:val="nil"/>
              <w:left w:val="nil"/>
              <w:bottom w:val="single" w:sz="4" w:space="0" w:color="auto"/>
              <w:right w:val="single" w:sz="4" w:space="0" w:color="auto"/>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color w:val="auto"/>
                <w:sz w:val="28"/>
                <w:szCs w:val="28"/>
              </w:rPr>
            </w:pPr>
            <w:r w:rsidRPr="008770D1">
              <w:rPr>
                <w:rFonts w:ascii="Times New Roman TUR" w:eastAsia="Times New Roman" w:hAnsi="Times New Roman TUR" w:cs="Times New Roman TUR"/>
                <w:color w:val="auto"/>
                <w:sz w:val="28"/>
                <w:szCs w:val="28"/>
              </w:rPr>
              <w:t>Adet</w:t>
            </w:r>
          </w:p>
        </w:tc>
        <w:tc>
          <w:tcPr>
            <w:tcW w:w="1326" w:type="dxa"/>
            <w:tcBorders>
              <w:top w:val="nil"/>
              <w:left w:val="nil"/>
              <w:bottom w:val="single" w:sz="4" w:space="0" w:color="auto"/>
              <w:right w:val="single" w:sz="8" w:space="0" w:color="auto"/>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color w:val="auto"/>
              </w:rPr>
            </w:pPr>
            <w:r w:rsidRPr="008770D1">
              <w:rPr>
                <w:rFonts w:ascii="Times New Roman TUR" w:eastAsia="Times New Roman" w:hAnsi="Times New Roman TUR" w:cs="Times New Roman TUR"/>
                <w:color w:val="auto"/>
              </w:rPr>
              <w:t> </w:t>
            </w:r>
          </w:p>
        </w:tc>
      </w:tr>
      <w:tr w:rsidR="009345EB" w:rsidRPr="008770D1" w:rsidTr="009345EB">
        <w:trPr>
          <w:trHeight w:val="408"/>
          <w:jc w:val="center"/>
        </w:trPr>
        <w:tc>
          <w:tcPr>
            <w:tcW w:w="640" w:type="dxa"/>
            <w:tcBorders>
              <w:top w:val="single" w:sz="8" w:space="0" w:color="auto"/>
              <w:left w:val="single" w:sz="8" w:space="0" w:color="auto"/>
              <w:bottom w:val="single" w:sz="4" w:space="0" w:color="auto"/>
              <w:right w:val="nil"/>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b/>
                <w:bCs/>
                <w:color w:val="auto"/>
              </w:rPr>
            </w:pPr>
            <w:r w:rsidRPr="008770D1">
              <w:rPr>
                <w:rFonts w:ascii="Times New Roman TUR" w:eastAsia="Times New Roman" w:hAnsi="Times New Roman TUR" w:cs="Times New Roman TUR"/>
                <w:b/>
                <w:bCs/>
                <w:color w:val="auto"/>
              </w:rPr>
              <w:t>8</w:t>
            </w:r>
          </w:p>
        </w:tc>
        <w:tc>
          <w:tcPr>
            <w:tcW w:w="5982" w:type="dxa"/>
            <w:tcBorders>
              <w:top w:val="nil"/>
              <w:left w:val="single" w:sz="8" w:space="0" w:color="auto"/>
              <w:bottom w:val="single" w:sz="4" w:space="0" w:color="auto"/>
              <w:right w:val="single" w:sz="4" w:space="0" w:color="auto"/>
            </w:tcBorders>
            <w:shd w:val="clear" w:color="auto" w:fill="auto"/>
            <w:vAlign w:val="center"/>
            <w:hideMark/>
          </w:tcPr>
          <w:p w:rsidR="009345EB" w:rsidRDefault="009345EB" w:rsidP="009345EB">
            <w:pPr>
              <w:rPr>
                <w:rFonts w:ascii="Times New Roman TUR" w:hAnsi="Times New Roman TUR" w:cs="Times New Roman TUR"/>
              </w:rPr>
            </w:pPr>
            <w:r>
              <w:rPr>
                <w:rFonts w:ascii="Times New Roman TUR" w:hAnsi="Times New Roman TUR" w:cs="Times New Roman TUR"/>
              </w:rPr>
              <w:t>KÜÇÜK BOY KARTON ÇANTA</w:t>
            </w:r>
          </w:p>
        </w:tc>
        <w:tc>
          <w:tcPr>
            <w:tcW w:w="1200" w:type="dxa"/>
            <w:tcBorders>
              <w:top w:val="nil"/>
              <w:left w:val="nil"/>
              <w:bottom w:val="single" w:sz="4" w:space="0" w:color="auto"/>
              <w:right w:val="single" w:sz="4" w:space="0" w:color="auto"/>
            </w:tcBorders>
            <w:shd w:val="clear" w:color="auto" w:fill="auto"/>
            <w:noWrap/>
            <w:vAlign w:val="center"/>
            <w:hideMark/>
          </w:tcPr>
          <w:p w:rsidR="009345EB" w:rsidRDefault="009345EB" w:rsidP="009345EB">
            <w:pPr>
              <w:jc w:val="center"/>
              <w:rPr>
                <w:rFonts w:ascii="Times New Roman TUR" w:hAnsi="Times New Roman TUR" w:cs="Times New Roman TUR"/>
                <w:sz w:val="28"/>
                <w:szCs w:val="28"/>
              </w:rPr>
            </w:pPr>
            <w:r>
              <w:rPr>
                <w:rFonts w:ascii="Times New Roman TUR" w:hAnsi="Times New Roman TUR" w:cs="Times New Roman TUR"/>
                <w:sz w:val="28"/>
                <w:szCs w:val="28"/>
              </w:rPr>
              <w:t>120.000</w:t>
            </w:r>
          </w:p>
        </w:tc>
        <w:tc>
          <w:tcPr>
            <w:tcW w:w="752" w:type="dxa"/>
            <w:tcBorders>
              <w:top w:val="nil"/>
              <w:left w:val="nil"/>
              <w:bottom w:val="single" w:sz="4" w:space="0" w:color="auto"/>
              <w:right w:val="single" w:sz="4" w:space="0" w:color="auto"/>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color w:val="auto"/>
                <w:sz w:val="28"/>
                <w:szCs w:val="28"/>
              </w:rPr>
            </w:pPr>
            <w:r w:rsidRPr="008770D1">
              <w:rPr>
                <w:rFonts w:ascii="Times New Roman TUR" w:eastAsia="Times New Roman" w:hAnsi="Times New Roman TUR" w:cs="Times New Roman TUR"/>
                <w:color w:val="auto"/>
                <w:sz w:val="28"/>
                <w:szCs w:val="28"/>
              </w:rPr>
              <w:t>Adet</w:t>
            </w:r>
          </w:p>
        </w:tc>
        <w:tc>
          <w:tcPr>
            <w:tcW w:w="1326" w:type="dxa"/>
            <w:tcBorders>
              <w:top w:val="nil"/>
              <w:left w:val="nil"/>
              <w:bottom w:val="single" w:sz="4" w:space="0" w:color="auto"/>
              <w:right w:val="single" w:sz="8" w:space="0" w:color="auto"/>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color w:val="auto"/>
              </w:rPr>
            </w:pPr>
            <w:r w:rsidRPr="008770D1">
              <w:rPr>
                <w:rFonts w:ascii="Times New Roman TUR" w:eastAsia="Times New Roman" w:hAnsi="Times New Roman TUR" w:cs="Times New Roman TUR"/>
                <w:color w:val="auto"/>
              </w:rPr>
              <w:t> </w:t>
            </w:r>
          </w:p>
        </w:tc>
      </w:tr>
      <w:tr w:rsidR="009345EB" w:rsidRPr="008770D1" w:rsidTr="009345EB">
        <w:trPr>
          <w:trHeight w:val="408"/>
          <w:jc w:val="center"/>
        </w:trPr>
        <w:tc>
          <w:tcPr>
            <w:tcW w:w="640" w:type="dxa"/>
            <w:tcBorders>
              <w:top w:val="single" w:sz="8" w:space="0" w:color="auto"/>
              <w:left w:val="single" w:sz="8" w:space="0" w:color="auto"/>
              <w:bottom w:val="single" w:sz="4" w:space="0" w:color="auto"/>
              <w:right w:val="nil"/>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b/>
                <w:bCs/>
                <w:color w:val="auto"/>
              </w:rPr>
            </w:pPr>
            <w:r w:rsidRPr="008770D1">
              <w:rPr>
                <w:rFonts w:ascii="Times New Roman TUR" w:eastAsia="Times New Roman" w:hAnsi="Times New Roman TUR" w:cs="Times New Roman TUR"/>
                <w:b/>
                <w:bCs/>
                <w:color w:val="auto"/>
              </w:rPr>
              <w:t>9</w:t>
            </w:r>
          </w:p>
        </w:tc>
        <w:tc>
          <w:tcPr>
            <w:tcW w:w="5982" w:type="dxa"/>
            <w:tcBorders>
              <w:top w:val="nil"/>
              <w:left w:val="single" w:sz="8" w:space="0" w:color="auto"/>
              <w:bottom w:val="single" w:sz="4" w:space="0" w:color="auto"/>
              <w:right w:val="single" w:sz="4" w:space="0" w:color="auto"/>
            </w:tcBorders>
            <w:shd w:val="clear" w:color="auto" w:fill="auto"/>
            <w:vAlign w:val="center"/>
            <w:hideMark/>
          </w:tcPr>
          <w:p w:rsidR="009345EB" w:rsidRDefault="009345EB" w:rsidP="009345EB">
            <w:pPr>
              <w:rPr>
                <w:rFonts w:ascii="Times New Roman TUR" w:hAnsi="Times New Roman TUR" w:cs="Times New Roman TUR"/>
              </w:rPr>
            </w:pPr>
            <w:r>
              <w:rPr>
                <w:rFonts w:ascii="Times New Roman TUR" w:hAnsi="Times New Roman TUR" w:cs="Times New Roman TUR"/>
              </w:rPr>
              <w:t>UNUTMAYINIZ NOTLUK</w:t>
            </w:r>
          </w:p>
        </w:tc>
        <w:tc>
          <w:tcPr>
            <w:tcW w:w="1200" w:type="dxa"/>
            <w:tcBorders>
              <w:top w:val="nil"/>
              <w:left w:val="nil"/>
              <w:bottom w:val="single" w:sz="4" w:space="0" w:color="auto"/>
              <w:right w:val="single" w:sz="4" w:space="0" w:color="auto"/>
            </w:tcBorders>
            <w:shd w:val="clear" w:color="auto" w:fill="auto"/>
            <w:noWrap/>
            <w:vAlign w:val="center"/>
            <w:hideMark/>
          </w:tcPr>
          <w:p w:rsidR="009345EB" w:rsidRDefault="009345EB" w:rsidP="009345EB">
            <w:pPr>
              <w:jc w:val="center"/>
              <w:rPr>
                <w:rFonts w:ascii="Times New Roman TUR" w:hAnsi="Times New Roman TUR" w:cs="Times New Roman TUR"/>
                <w:sz w:val="28"/>
                <w:szCs w:val="28"/>
              </w:rPr>
            </w:pPr>
            <w:r>
              <w:rPr>
                <w:rFonts w:ascii="Times New Roman TUR" w:hAnsi="Times New Roman TUR" w:cs="Times New Roman TUR"/>
                <w:sz w:val="28"/>
                <w:szCs w:val="28"/>
              </w:rPr>
              <w:t>133.000</w:t>
            </w:r>
          </w:p>
        </w:tc>
        <w:tc>
          <w:tcPr>
            <w:tcW w:w="752" w:type="dxa"/>
            <w:tcBorders>
              <w:top w:val="nil"/>
              <w:left w:val="nil"/>
              <w:bottom w:val="single" w:sz="4" w:space="0" w:color="auto"/>
              <w:right w:val="single" w:sz="4" w:space="0" w:color="auto"/>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color w:val="auto"/>
                <w:sz w:val="28"/>
                <w:szCs w:val="28"/>
              </w:rPr>
            </w:pPr>
            <w:r w:rsidRPr="008770D1">
              <w:rPr>
                <w:rFonts w:ascii="Times New Roman TUR" w:eastAsia="Times New Roman" w:hAnsi="Times New Roman TUR" w:cs="Times New Roman TUR"/>
                <w:color w:val="auto"/>
                <w:sz w:val="28"/>
                <w:szCs w:val="28"/>
              </w:rPr>
              <w:t>Adet</w:t>
            </w:r>
          </w:p>
        </w:tc>
        <w:tc>
          <w:tcPr>
            <w:tcW w:w="1326" w:type="dxa"/>
            <w:tcBorders>
              <w:top w:val="nil"/>
              <w:left w:val="nil"/>
              <w:bottom w:val="single" w:sz="4" w:space="0" w:color="auto"/>
              <w:right w:val="single" w:sz="8" w:space="0" w:color="auto"/>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color w:val="auto"/>
              </w:rPr>
            </w:pPr>
            <w:r w:rsidRPr="008770D1">
              <w:rPr>
                <w:rFonts w:ascii="Times New Roman TUR" w:eastAsia="Times New Roman" w:hAnsi="Times New Roman TUR" w:cs="Times New Roman TUR"/>
                <w:color w:val="auto"/>
              </w:rPr>
              <w:t> </w:t>
            </w:r>
          </w:p>
        </w:tc>
      </w:tr>
      <w:tr w:rsidR="009345EB" w:rsidRPr="008770D1" w:rsidTr="009345EB">
        <w:trPr>
          <w:trHeight w:val="408"/>
          <w:jc w:val="center"/>
        </w:trPr>
        <w:tc>
          <w:tcPr>
            <w:tcW w:w="640" w:type="dxa"/>
            <w:tcBorders>
              <w:top w:val="single" w:sz="8" w:space="0" w:color="auto"/>
              <w:left w:val="single" w:sz="8" w:space="0" w:color="auto"/>
              <w:bottom w:val="single" w:sz="4" w:space="0" w:color="auto"/>
              <w:right w:val="nil"/>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b/>
                <w:bCs/>
                <w:color w:val="auto"/>
              </w:rPr>
            </w:pPr>
            <w:r w:rsidRPr="008770D1">
              <w:rPr>
                <w:rFonts w:ascii="Times New Roman TUR" w:eastAsia="Times New Roman" w:hAnsi="Times New Roman TUR" w:cs="Times New Roman TUR"/>
                <w:b/>
                <w:bCs/>
                <w:color w:val="auto"/>
              </w:rPr>
              <w:t>10</w:t>
            </w:r>
          </w:p>
        </w:tc>
        <w:tc>
          <w:tcPr>
            <w:tcW w:w="5982" w:type="dxa"/>
            <w:tcBorders>
              <w:top w:val="nil"/>
              <w:left w:val="single" w:sz="8" w:space="0" w:color="auto"/>
              <w:bottom w:val="single" w:sz="4" w:space="0" w:color="auto"/>
              <w:right w:val="single" w:sz="4" w:space="0" w:color="auto"/>
            </w:tcBorders>
            <w:shd w:val="clear" w:color="auto" w:fill="auto"/>
            <w:vAlign w:val="center"/>
            <w:hideMark/>
          </w:tcPr>
          <w:p w:rsidR="009345EB" w:rsidRDefault="009345EB" w:rsidP="009345EB">
            <w:pPr>
              <w:rPr>
                <w:rFonts w:ascii="Times New Roman TUR" w:hAnsi="Times New Roman TUR" w:cs="Times New Roman TUR"/>
              </w:rPr>
            </w:pPr>
            <w:r>
              <w:rPr>
                <w:rFonts w:ascii="Times New Roman TUR" w:hAnsi="Times New Roman TUR" w:cs="Times New Roman TUR"/>
              </w:rPr>
              <w:t>CEPLİ DOSYA</w:t>
            </w:r>
          </w:p>
        </w:tc>
        <w:tc>
          <w:tcPr>
            <w:tcW w:w="1200" w:type="dxa"/>
            <w:tcBorders>
              <w:top w:val="nil"/>
              <w:left w:val="nil"/>
              <w:bottom w:val="single" w:sz="4" w:space="0" w:color="auto"/>
              <w:right w:val="single" w:sz="4" w:space="0" w:color="auto"/>
            </w:tcBorders>
            <w:shd w:val="clear" w:color="auto" w:fill="auto"/>
            <w:noWrap/>
            <w:vAlign w:val="center"/>
            <w:hideMark/>
          </w:tcPr>
          <w:p w:rsidR="009345EB" w:rsidRDefault="009345EB" w:rsidP="009345EB">
            <w:pPr>
              <w:jc w:val="center"/>
              <w:rPr>
                <w:rFonts w:ascii="Times New Roman TUR" w:hAnsi="Times New Roman TUR" w:cs="Times New Roman TUR"/>
                <w:sz w:val="28"/>
                <w:szCs w:val="28"/>
              </w:rPr>
            </w:pPr>
            <w:r>
              <w:rPr>
                <w:rFonts w:ascii="Times New Roman TUR" w:hAnsi="Times New Roman TUR" w:cs="Times New Roman TUR"/>
                <w:sz w:val="28"/>
                <w:szCs w:val="28"/>
              </w:rPr>
              <w:t>20.000</w:t>
            </w:r>
          </w:p>
        </w:tc>
        <w:tc>
          <w:tcPr>
            <w:tcW w:w="752" w:type="dxa"/>
            <w:tcBorders>
              <w:top w:val="nil"/>
              <w:left w:val="nil"/>
              <w:bottom w:val="single" w:sz="4" w:space="0" w:color="auto"/>
              <w:right w:val="single" w:sz="4" w:space="0" w:color="auto"/>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color w:val="auto"/>
                <w:sz w:val="28"/>
                <w:szCs w:val="28"/>
              </w:rPr>
            </w:pPr>
            <w:r w:rsidRPr="008770D1">
              <w:rPr>
                <w:rFonts w:ascii="Times New Roman TUR" w:eastAsia="Times New Roman" w:hAnsi="Times New Roman TUR" w:cs="Times New Roman TUR"/>
                <w:color w:val="auto"/>
                <w:sz w:val="28"/>
                <w:szCs w:val="28"/>
              </w:rPr>
              <w:t>Adet</w:t>
            </w:r>
          </w:p>
        </w:tc>
        <w:tc>
          <w:tcPr>
            <w:tcW w:w="1326" w:type="dxa"/>
            <w:tcBorders>
              <w:top w:val="nil"/>
              <w:left w:val="nil"/>
              <w:bottom w:val="single" w:sz="4" w:space="0" w:color="auto"/>
              <w:right w:val="single" w:sz="8" w:space="0" w:color="auto"/>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color w:val="auto"/>
              </w:rPr>
            </w:pPr>
            <w:r w:rsidRPr="008770D1">
              <w:rPr>
                <w:rFonts w:ascii="Times New Roman TUR" w:eastAsia="Times New Roman" w:hAnsi="Times New Roman TUR" w:cs="Times New Roman TUR"/>
                <w:color w:val="auto"/>
              </w:rPr>
              <w:t> </w:t>
            </w:r>
          </w:p>
        </w:tc>
      </w:tr>
      <w:tr w:rsidR="009345EB" w:rsidRPr="008770D1" w:rsidTr="009345EB">
        <w:trPr>
          <w:trHeight w:val="408"/>
          <w:jc w:val="center"/>
        </w:trPr>
        <w:tc>
          <w:tcPr>
            <w:tcW w:w="640" w:type="dxa"/>
            <w:tcBorders>
              <w:top w:val="single" w:sz="8" w:space="0" w:color="auto"/>
              <w:left w:val="single" w:sz="8" w:space="0" w:color="auto"/>
              <w:bottom w:val="single" w:sz="4" w:space="0" w:color="auto"/>
              <w:right w:val="nil"/>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b/>
                <w:bCs/>
                <w:color w:val="auto"/>
              </w:rPr>
            </w:pPr>
            <w:r w:rsidRPr="008770D1">
              <w:rPr>
                <w:rFonts w:ascii="Times New Roman TUR" w:eastAsia="Times New Roman" w:hAnsi="Times New Roman TUR" w:cs="Times New Roman TUR"/>
                <w:b/>
                <w:bCs/>
                <w:color w:val="auto"/>
              </w:rPr>
              <w:t>11</w:t>
            </w:r>
          </w:p>
        </w:tc>
        <w:tc>
          <w:tcPr>
            <w:tcW w:w="5982" w:type="dxa"/>
            <w:tcBorders>
              <w:top w:val="nil"/>
              <w:left w:val="single" w:sz="8" w:space="0" w:color="auto"/>
              <w:bottom w:val="single" w:sz="4" w:space="0" w:color="auto"/>
              <w:right w:val="single" w:sz="4" w:space="0" w:color="auto"/>
            </w:tcBorders>
            <w:shd w:val="clear" w:color="auto" w:fill="auto"/>
            <w:vAlign w:val="center"/>
            <w:hideMark/>
          </w:tcPr>
          <w:p w:rsidR="009345EB" w:rsidRDefault="009345EB" w:rsidP="009345EB">
            <w:pPr>
              <w:rPr>
                <w:rFonts w:ascii="Times New Roman TUR" w:hAnsi="Times New Roman TUR" w:cs="Times New Roman TUR"/>
              </w:rPr>
            </w:pPr>
            <w:r>
              <w:rPr>
                <w:rFonts w:ascii="Times New Roman TUR" w:hAnsi="Times New Roman TUR" w:cs="Times New Roman TUR"/>
              </w:rPr>
              <w:t>PUAN BROŞÜRÜ 2021</w:t>
            </w:r>
          </w:p>
        </w:tc>
        <w:tc>
          <w:tcPr>
            <w:tcW w:w="1200" w:type="dxa"/>
            <w:tcBorders>
              <w:top w:val="nil"/>
              <w:left w:val="nil"/>
              <w:bottom w:val="single" w:sz="4" w:space="0" w:color="auto"/>
              <w:right w:val="single" w:sz="4" w:space="0" w:color="auto"/>
            </w:tcBorders>
            <w:shd w:val="clear" w:color="auto" w:fill="auto"/>
            <w:noWrap/>
            <w:vAlign w:val="center"/>
            <w:hideMark/>
          </w:tcPr>
          <w:p w:rsidR="009345EB" w:rsidRDefault="009345EB" w:rsidP="009345EB">
            <w:pPr>
              <w:jc w:val="center"/>
              <w:rPr>
                <w:rFonts w:ascii="Times New Roman TUR" w:hAnsi="Times New Roman TUR" w:cs="Times New Roman TUR"/>
                <w:sz w:val="28"/>
                <w:szCs w:val="28"/>
              </w:rPr>
            </w:pPr>
            <w:r>
              <w:rPr>
                <w:rFonts w:ascii="Times New Roman TUR" w:hAnsi="Times New Roman TUR" w:cs="Times New Roman TUR"/>
                <w:sz w:val="28"/>
                <w:szCs w:val="28"/>
              </w:rPr>
              <w:t>150.000</w:t>
            </w:r>
          </w:p>
        </w:tc>
        <w:tc>
          <w:tcPr>
            <w:tcW w:w="752" w:type="dxa"/>
            <w:tcBorders>
              <w:top w:val="nil"/>
              <w:left w:val="nil"/>
              <w:bottom w:val="single" w:sz="4" w:space="0" w:color="auto"/>
              <w:right w:val="single" w:sz="4" w:space="0" w:color="auto"/>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color w:val="auto"/>
                <w:sz w:val="28"/>
                <w:szCs w:val="28"/>
              </w:rPr>
            </w:pPr>
            <w:r w:rsidRPr="008770D1">
              <w:rPr>
                <w:rFonts w:ascii="Times New Roman TUR" w:eastAsia="Times New Roman" w:hAnsi="Times New Roman TUR" w:cs="Times New Roman TUR"/>
                <w:color w:val="auto"/>
                <w:sz w:val="28"/>
                <w:szCs w:val="28"/>
              </w:rPr>
              <w:t>Adet</w:t>
            </w:r>
          </w:p>
        </w:tc>
        <w:tc>
          <w:tcPr>
            <w:tcW w:w="1326" w:type="dxa"/>
            <w:tcBorders>
              <w:top w:val="nil"/>
              <w:left w:val="nil"/>
              <w:bottom w:val="single" w:sz="4" w:space="0" w:color="auto"/>
              <w:right w:val="single" w:sz="8" w:space="0" w:color="auto"/>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color w:val="auto"/>
              </w:rPr>
            </w:pPr>
            <w:r w:rsidRPr="008770D1">
              <w:rPr>
                <w:rFonts w:ascii="Times New Roman TUR" w:eastAsia="Times New Roman" w:hAnsi="Times New Roman TUR" w:cs="Times New Roman TUR"/>
                <w:color w:val="auto"/>
              </w:rPr>
              <w:t> </w:t>
            </w:r>
          </w:p>
        </w:tc>
      </w:tr>
      <w:tr w:rsidR="009345EB" w:rsidRPr="008770D1" w:rsidTr="009345EB">
        <w:trPr>
          <w:trHeight w:val="408"/>
          <w:jc w:val="center"/>
        </w:trPr>
        <w:tc>
          <w:tcPr>
            <w:tcW w:w="640" w:type="dxa"/>
            <w:tcBorders>
              <w:top w:val="single" w:sz="8" w:space="0" w:color="auto"/>
              <w:left w:val="single" w:sz="8" w:space="0" w:color="auto"/>
              <w:bottom w:val="single" w:sz="4" w:space="0" w:color="auto"/>
              <w:right w:val="nil"/>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b/>
                <w:bCs/>
                <w:color w:val="auto"/>
              </w:rPr>
            </w:pPr>
            <w:r w:rsidRPr="008770D1">
              <w:rPr>
                <w:rFonts w:ascii="Times New Roman TUR" w:eastAsia="Times New Roman" w:hAnsi="Times New Roman TUR" w:cs="Times New Roman TUR"/>
                <w:b/>
                <w:bCs/>
                <w:color w:val="auto"/>
              </w:rPr>
              <w:t>12</w:t>
            </w:r>
          </w:p>
        </w:tc>
        <w:tc>
          <w:tcPr>
            <w:tcW w:w="5982" w:type="dxa"/>
            <w:tcBorders>
              <w:top w:val="nil"/>
              <w:left w:val="single" w:sz="8" w:space="0" w:color="auto"/>
              <w:bottom w:val="single" w:sz="4" w:space="0" w:color="auto"/>
              <w:right w:val="single" w:sz="4" w:space="0" w:color="auto"/>
            </w:tcBorders>
            <w:shd w:val="clear" w:color="auto" w:fill="auto"/>
            <w:vAlign w:val="center"/>
            <w:hideMark/>
          </w:tcPr>
          <w:p w:rsidR="009345EB" w:rsidRDefault="009345EB" w:rsidP="009345EB">
            <w:pPr>
              <w:rPr>
                <w:rFonts w:ascii="Times New Roman TUR" w:hAnsi="Times New Roman TUR" w:cs="Times New Roman TUR"/>
              </w:rPr>
            </w:pPr>
            <w:r>
              <w:rPr>
                <w:rFonts w:ascii="Times New Roman TUR" w:hAnsi="Times New Roman TUR" w:cs="Times New Roman TUR"/>
              </w:rPr>
              <w:t>YABANCI DİLLER YÜKSEKOKULU HANDBOOK</w:t>
            </w:r>
          </w:p>
        </w:tc>
        <w:tc>
          <w:tcPr>
            <w:tcW w:w="1200" w:type="dxa"/>
            <w:tcBorders>
              <w:top w:val="nil"/>
              <w:left w:val="nil"/>
              <w:bottom w:val="single" w:sz="4" w:space="0" w:color="auto"/>
              <w:right w:val="single" w:sz="4" w:space="0" w:color="auto"/>
            </w:tcBorders>
            <w:shd w:val="clear" w:color="auto" w:fill="auto"/>
            <w:noWrap/>
            <w:vAlign w:val="center"/>
            <w:hideMark/>
          </w:tcPr>
          <w:p w:rsidR="009345EB" w:rsidRDefault="009345EB" w:rsidP="009345EB">
            <w:pPr>
              <w:jc w:val="center"/>
              <w:rPr>
                <w:rFonts w:ascii="Times New Roman TUR" w:hAnsi="Times New Roman TUR" w:cs="Times New Roman TUR"/>
                <w:sz w:val="28"/>
                <w:szCs w:val="28"/>
              </w:rPr>
            </w:pPr>
            <w:r>
              <w:rPr>
                <w:rFonts w:ascii="Times New Roman TUR" w:hAnsi="Times New Roman TUR" w:cs="Times New Roman TUR"/>
                <w:sz w:val="28"/>
                <w:szCs w:val="28"/>
              </w:rPr>
              <w:t>4.000</w:t>
            </w:r>
          </w:p>
        </w:tc>
        <w:tc>
          <w:tcPr>
            <w:tcW w:w="752" w:type="dxa"/>
            <w:tcBorders>
              <w:top w:val="nil"/>
              <w:left w:val="nil"/>
              <w:bottom w:val="single" w:sz="4" w:space="0" w:color="auto"/>
              <w:right w:val="single" w:sz="4" w:space="0" w:color="auto"/>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color w:val="auto"/>
                <w:sz w:val="28"/>
                <w:szCs w:val="28"/>
              </w:rPr>
            </w:pPr>
            <w:r w:rsidRPr="008770D1">
              <w:rPr>
                <w:rFonts w:ascii="Times New Roman TUR" w:eastAsia="Times New Roman" w:hAnsi="Times New Roman TUR" w:cs="Times New Roman TUR"/>
                <w:color w:val="auto"/>
                <w:sz w:val="28"/>
                <w:szCs w:val="28"/>
              </w:rPr>
              <w:t>Adet</w:t>
            </w:r>
          </w:p>
        </w:tc>
        <w:tc>
          <w:tcPr>
            <w:tcW w:w="1326" w:type="dxa"/>
            <w:tcBorders>
              <w:top w:val="nil"/>
              <w:left w:val="nil"/>
              <w:bottom w:val="single" w:sz="4" w:space="0" w:color="auto"/>
              <w:right w:val="single" w:sz="8" w:space="0" w:color="auto"/>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color w:val="auto"/>
              </w:rPr>
            </w:pPr>
            <w:r w:rsidRPr="008770D1">
              <w:rPr>
                <w:rFonts w:ascii="Times New Roman TUR" w:eastAsia="Times New Roman" w:hAnsi="Times New Roman TUR" w:cs="Times New Roman TUR"/>
                <w:color w:val="auto"/>
              </w:rPr>
              <w:t> </w:t>
            </w:r>
          </w:p>
        </w:tc>
      </w:tr>
      <w:tr w:rsidR="009345EB" w:rsidRPr="008770D1" w:rsidTr="009345EB">
        <w:trPr>
          <w:trHeight w:val="408"/>
          <w:jc w:val="center"/>
        </w:trPr>
        <w:tc>
          <w:tcPr>
            <w:tcW w:w="640" w:type="dxa"/>
            <w:tcBorders>
              <w:top w:val="single" w:sz="8" w:space="0" w:color="auto"/>
              <w:left w:val="single" w:sz="8" w:space="0" w:color="auto"/>
              <w:bottom w:val="single" w:sz="4" w:space="0" w:color="auto"/>
              <w:right w:val="nil"/>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b/>
                <w:bCs/>
                <w:color w:val="auto"/>
              </w:rPr>
            </w:pPr>
            <w:r w:rsidRPr="008770D1">
              <w:rPr>
                <w:rFonts w:ascii="Times New Roman TUR" w:eastAsia="Times New Roman" w:hAnsi="Times New Roman TUR" w:cs="Times New Roman TUR"/>
                <w:b/>
                <w:bCs/>
                <w:color w:val="auto"/>
              </w:rPr>
              <w:t>13</w:t>
            </w:r>
          </w:p>
        </w:tc>
        <w:tc>
          <w:tcPr>
            <w:tcW w:w="5982" w:type="dxa"/>
            <w:tcBorders>
              <w:top w:val="nil"/>
              <w:left w:val="single" w:sz="8" w:space="0" w:color="auto"/>
              <w:bottom w:val="single" w:sz="4" w:space="0" w:color="auto"/>
              <w:right w:val="single" w:sz="4" w:space="0" w:color="auto"/>
            </w:tcBorders>
            <w:shd w:val="clear" w:color="auto" w:fill="auto"/>
            <w:vAlign w:val="center"/>
            <w:hideMark/>
          </w:tcPr>
          <w:p w:rsidR="009345EB" w:rsidRDefault="009345EB" w:rsidP="009345EB">
            <w:pPr>
              <w:rPr>
                <w:rFonts w:ascii="Times New Roman TUR" w:hAnsi="Times New Roman TUR" w:cs="Times New Roman TUR"/>
              </w:rPr>
            </w:pPr>
            <w:r>
              <w:rPr>
                <w:rFonts w:ascii="Times New Roman TUR" w:hAnsi="Times New Roman TUR" w:cs="Times New Roman TUR"/>
              </w:rPr>
              <w:t>ÖĞRENCİ EL KİTAPÇIĞI</w:t>
            </w:r>
          </w:p>
        </w:tc>
        <w:tc>
          <w:tcPr>
            <w:tcW w:w="1200" w:type="dxa"/>
            <w:tcBorders>
              <w:top w:val="nil"/>
              <w:left w:val="nil"/>
              <w:bottom w:val="single" w:sz="4" w:space="0" w:color="auto"/>
              <w:right w:val="single" w:sz="4" w:space="0" w:color="auto"/>
            </w:tcBorders>
            <w:shd w:val="clear" w:color="auto" w:fill="auto"/>
            <w:noWrap/>
            <w:vAlign w:val="center"/>
            <w:hideMark/>
          </w:tcPr>
          <w:p w:rsidR="009345EB" w:rsidRDefault="009345EB" w:rsidP="009345EB">
            <w:pPr>
              <w:jc w:val="center"/>
              <w:rPr>
                <w:rFonts w:ascii="Times New Roman TUR" w:hAnsi="Times New Roman TUR" w:cs="Times New Roman TUR"/>
                <w:sz w:val="28"/>
                <w:szCs w:val="28"/>
              </w:rPr>
            </w:pPr>
            <w:r>
              <w:rPr>
                <w:rFonts w:ascii="Times New Roman TUR" w:hAnsi="Times New Roman TUR" w:cs="Times New Roman TUR"/>
                <w:sz w:val="28"/>
                <w:szCs w:val="28"/>
              </w:rPr>
              <w:t>9.000</w:t>
            </w:r>
          </w:p>
        </w:tc>
        <w:tc>
          <w:tcPr>
            <w:tcW w:w="752" w:type="dxa"/>
            <w:tcBorders>
              <w:top w:val="nil"/>
              <w:left w:val="nil"/>
              <w:bottom w:val="single" w:sz="4" w:space="0" w:color="auto"/>
              <w:right w:val="single" w:sz="4" w:space="0" w:color="auto"/>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color w:val="auto"/>
                <w:sz w:val="28"/>
                <w:szCs w:val="28"/>
              </w:rPr>
            </w:pPr>
            <w:r w:rsidRPr="008770D1">
              <w:rPr>
                <w:rFonts w:ascii="Times New Roman TUR" w:eastAsia="Times New Roman" w:hAnsi="Times New Roman TUR" w:cs="Times New Roman TUR"/>
                <w:color w:val="auto"/>
                <w:sz w:val="28"/>
                <w:szCs w:val="28"/>
              </w:rPr>
              <w:t>Adet</w:t>
            </w:r>
          </w:p>
        </w:tc>
        <w:tc>
          <w:tcPr>
            <w:tcW w:w="1326" w:type="dxa"/>
            <w:tcBorders>
              <w:top w:val="nil"/>
              <w:left w:val="nil"/>
              <w:bottom w:val="single" w:sz="4" w:space="0" w:color="auto"/>
              <w:right w:val="single" w:sz="8" w:space="0" w:color="auto"/>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color w:val="auto"/>
              </w:rPr>
            </w:pPr>
            <w:r w:rsidRPr="008770D1">
              <w:rPr>
                <w:rFonts w:ascii="Times New Roman TUR" w:eastAsia="Times New Roman" w:hAnsi="Times New Roman TUR" w:cs="Times New Roman TUR"/>
                <w:color w:val="auto"/>
              </w:rPr>
              <w:t> </w:t>
            </w:r>
          </w:p>
        </w:tc>
      </w:tr>
      <w:tr w:rsidR="009345EB" w:rsidRPr="008770D1" w:rsidTr="009345EB">
        <w:trPr>
          <w:trHeight w:val="408"/>
          <w:jc w:val="center"/>
        </w:trPr>
        <w:tc>
          <w:tcPr>
            <w:tcW w:w="640" w:type="dxa"/>
            <w:tcBorders>
              <w:top w:val="single" w:sz="8" w:space="0" w:color="auto"/>
              <w:left w:val="single" w:sz="8" w:space="0" w:color="auto"/>
              <w:bottom w:val="single" w:sz="4" w:space="0" w:color="auto"/>
              <w:right w:val="nil"/>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b/>
                <w:bCs/>
                <w:color w:val="auto"/>
              </w:rPr>
            </w:pPr>
            <w:r w:rsidRPr="008770D1">
              <w:rPr>
                <w:rFonts w:ascii="Times New Roman TUR" w:eastAsia="Times New Roman" w:hAnsi="Times New Roman TUR" w:cs="Times New Roman TUR"/>
                <w:b/>
                <w:bCs/>
                <w:color w:val="auto"/>
              </w:rPr>
              <w:t>14</w:t>
            </w:r>
          </w:p>
        </w:tc>
        <w:tc>
          <w:tcPr>
            <w:tcW w:w="5982" w:type="dxa"/>
            <w:tcBorders>
              <w:top w:val="nil"/>
              <w:left w:val="single" w:sz="8" w:space="0" w:color="auto"/>
              <w:bottom w:val="single" w:sz="4" w:space="0" w:color="auto"/>
              <w:right w:val="single" w:sz="4" w:space="0" w:color="auto"/>
            </w:tcBorders>
            <w:shd w:val="clear" w:color="auto" w:fill="auto"/>
            <w:vAlign w:val="center"/>
            <w:hideMark/>
          </w:tcPr>
          <w:p w:rsidR="009345EB" w:rsidRDefault="009345EB" w:rsidP="009345EB">
            <w:pPr>
              <w:rPr>
                <w:rFonts w:ascii="Times New Roman TUR" w:hAnsi="Times New Roman TUR" w:cs="Times New Roman TUR"/>
              </w:rPr>
            </w:pPr>
            <w:r>
              <w:rPr>
                <w:rFonts w:ascii="Times New Roman TUR" w:hAnsi="Times New Roman TUR" w:cs="Times New Roman TUR"/>
              </w:rPr>
              <w:t>FAKÜLTE KATALOG</w:t>
            </w:r>
          </w:p>
        </w:tc>
        <w:tc>
          <w:tcPr>
            <w:tcW w:w="1200" w:type="dxa"/>
            <w:tcBorders>
              <w:top w:val="nil"/>
              <w:left w:val="nil"/>
              <w:bottom w:val="single" w:sz="4" w:space="0" w:color="auto"/>
              <w:right w:val="single" w:sz="4" w:space="0" w:color="auto"/>
            </w:tcBorders>
            <w:shd w:val="clear" w:color="auto" w:fill="auto"/>
            <w:noWrap/>
            <w:vAlign w:val="center"/>
            <w:hideMark/>
          </w:tcPr>
          <w:p w:rsidR="009345EB" w:rsidRDefault="009345EB" w:rsidP="009345EB">
            <w:pPr>
              <w:jc w:val="center"/>
              <w:rPr>
                <w:rFonts w:ascii="Times New Roman TUR" w:hAnsi="Times New Roman TUR" w:cs="Times New Roman TUR"/>
                <w:sz w:val="28"/>
                <w:szCs w:val="28"/>
              </w:rPr>
            </w:pPr>
            <w:r>
              <w:rPr>
                <w:rFonts w:ascii="Times New Roman TUR" w:hAnsi="Times New Roman TUR" w:cs="Times New Roman TUR"/>
                <w:sz w:val="28"/>
                <w:szCs w:val="28"/>
              </w:rPr>
              <w:t>1.500</w:t>
            </w:r>
          </w:p>
        </w:tc>
        <w:tc>
          <w:tcPr>
            <w:tcW w:w="752" w:type="dxa"/>
            <w:tcBorders>
              <w:top w:val="nil"/>
              <w:left w:val="nil"/>
              <w:bottom w:val="single" w:sz="4" w:space="0" w:color="auto"/>
              <w:right w:val="single" w:sz="4" w:space="0" w:color="auto"/>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color w:val="auto"/>
                <w:sz w:val="28"/>
                <w:szCs w:val="28"/>
              </w:rPr>
            </w:pPr>
            <w:r w:rsidRPr="008770D1">
              <w:rPr>
                <w:rFonts w:ascii="Times New Roman TUR" w:eastAsia="Times New Roman" w:hAnsi="Times New Roman TUR" w:cs="Times New Roman TUR"/>
                <w:color w:val="auto"/>
                <w:sz w:val="28"/>
                <w:szCs w:val="28"/>
              </w:rPr>
              <w:t>Adet</w:t>
            </w:r>
          </w:p>
        </w:tc>
        <w:tc>
          <w:tcPr>
            <w:tcW w:w="1326" w:type="dxa"/>
            <w:tcBorders>
              <w:top w:val="nil"/>
              <w:left w:val="nil"/>
              <w:bottom w:val="single" w:sz="4" w:space="0" w:color="auto"/>
              <w:right w:val="single" w:sz="8" w:space="0" w:color="auto"/>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color w:val="auto"/>
              </w:rPr>
            </w:pPr>
            <w:r w:rsidRPr="008770D1">
              <w:rPr>
                <w:rFonts w:ascii="Times New Roman TUR" w:eastAsia="Times New Roman" w:hAnsi="Times New Roman TUR" w:cs="Times New Roman TUR"/>
                <w:color w:val="auto"/>
              </w:rPr>
              <w:t> </w:t>
            </w:r>
          </w:p>
        </w:tc>
      </w:tr>
      <w:tr w:rsidR="009345EB" w:rsidRPr="008770D1" w:rsidTr="009345EB">
        <w:trPr>
          <w:trHeight w:val="408"/>
          <w:jc w:val="center"/>
        </w:trPr>
        <w:tc>
          <w:tcPr>
            <w:tcW w:w="640" w:type="dxa"/>
            <w:tcBorders>
              <w:top w:val="single" w:sz="8" w:space="0" w:color="auto"/>
              <w:left w:val="single" w:sz="8" w:space="0" w:color="auto"/>
              <w:bottom w:val="single" w:sz="4" w:space="0" w:color="auto"/>
              <w:right w:val="nil"/>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b/>
                <w:bCs/>
                <w:color w:val="auto"/>
              </w:rPr>
            </w:pPr>
            <w:r w:rsidRPr="008770D1">
              <w:rPr>
                <w:rFonts w:ascii="Times New Roman TUR" w:eastAsia="Times New Roman" w:hAnsi="Times New Roman TUR" w:cs="Times New Roman TUR"/>
                <w:b/>
                <w:bCs/>
                <w:color w:val="auto"/>
              </w:rPr>
              <w:t>15</w:t>
            </w:r>
          </w:p>
        </w:tc>
        <w:tc>
          <w:tcPr>
            <w:tcW w:w="5982" w:type="dxa"/>
            <w:tcBorders>
              <w:top w:val="nil"/>
              <w:left w:val="single" w:sz="8" w:space="0" w:color="auto"/>
              <w:bottom w:val="single" w:sz="4" w:space="0" w:color="auto"/>
              <w:right w:val="single" w:sz="4" w:space="0" w:color="auto"/>
            </w:tcBorders>
            <w:shd w:val="clear" w:color="auto" w:fill="auto"/>
            <w:vAlign w:val="center"/>
            <w:hideMark/>
          </w:tcPr>
          <w:p w:rsidR="009345EB" w:rsidRDefault="009345EB" w:rsidP="009345EB">
            <w:pPr>
              <w:rPr>
                <w:rFonts w:ascii="Times New Roman TUR" w:hAnsi="Times New Roman TUR" w:cs="Times New Roman TUR"/>
              </w:rPr>
            </w:pPr>
            <w:r>
              <w:rPr>
                <w:rFonts w:ascii="Times New Roman TUR" w:hAnsi="Times New Roman TUR" w:cs="Times New Roman TUR"/>
              </w:rPr>
              <w:t>KAYIT İŞLEMLERİ EL REHBERİ</w:t>
            </w:r>
          </w:p>
        </w:tc>
        <w:tc>
          <w:tcPr>
            <w:tcW w:w="1200" w:type="dxa"/>
            <w:tcBorders>
              <w:top w:val="nil"/>
              <w:left w:val="nil"/>
              <w:bottom w:val="single" w:sz="4" w:space="0" w:color="auto"/>
              <w:right w:val="single" w:sz="4" w:space="0" w:color="auto"/>
            </w:tcBorders>
            <w:shd w:val="clear" w:color="auto" w:fill="auto"/>
            <w:noWrap/>
            <w:vAlign w:val="center"/>
            <w:hideMark/>
          </w:tcPr>
          <w:p w:rsidR="009345EB" w:rsidRDefault="009345EB" w:rsidP="009345EB">
            <w:pPr>
              <w:jc w:val="center"/>
              <w:rPr>
                <w:rFonts w:ascii="Times New Roman TUR" w:hAnsi="Times New Roman TUR" w:cs="Times New Roman TUR"/>
                <w:sz w:val="28"/>
                <w:szCs w:val="28"/>
              </w:rPr>
            </w:pPr>
            <w:r>
              <w:rPr>
                <w:rFonts w:ascii="Times New Roman TUR" w:hAnsi="Times New Roman TUR" w:cs="Times New Roman TUR"/>
                <w:sz w:val="28"/>
                <w:szCs w:val="28"/>
              </w:rPr>
              <w:t>9.000</w:t>
            </w:r>
          </w:p>
        </w:tc>
        <w:tc>
          <w:tcPr>
            <w:tcW w:w="752" w:type="dxa"/>
            <w:tcBorders>
              <w:top w:val="nil"/>
              <w:left w:val="nil"/>
              <w:bottom w:val="single" w:sz="4" w:space="0" w:color="auto"/>
              <w:right w:val="single" w:sz="4" w:space="0" w:color="auto"/>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color w:val="auto"/>
                <w:sz w:val="28"/>
                <w:szCs w:val="28"/>
              </w:rPr>
            </w:pPr>
            <w:r w:rsidRPr="008770D1">
              <w:rPr>
                <w:rFonts w:ascii="Times New Roman TUR" w:eastAsia="Times New Roman" w:hAnsi="Times New Roman TUR" w:cs="Times New Roman TUR"/>
                <w:color w:val="auto"/>
                <w:sz w:val="28"/>
                <w:szCs w:val="28"/>
              </w:rPr>
              <w:t>Adet</w:t>
            </w:r>
          </w:p>
        </w:tc>
        <w:tc>
          <w:tcPr>
            <w:tcW w:w="1326" w:type="dxa"/>
            <w:tcBorders>
              <w:top w:val="nil"/>
              <w:left w:val="nil"/>
              <w:bottom w:val="single" w:sz="4" w:space="0" w:color="auto"/>
              <w:right w:val="single" w:sz="8" w:space="0" w:color="auto"/>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color w:val="auto"/>
              </w:rPr>
            </w:pPr>
            <w:r w:rsidRPr="008770D1">
              <w:rPr>
                <w:rFonts w:ascii="Times New Roman TUR" w:eastAsia="Times New Roman" w:hAnsi="Times New Roman TUR" w:cs="Times New Roman TUR"/>
                <w:color w:val="auto"/>
              </w:rPr>
              <w:t> </w:t>
            </w:r>
          </w:p>
        </w:tc>
      </w:tr>
      <w:tr w:rsidR="009345EB" w:rsidRPr="008770D1" w:rsidTr="009345EB">
        <w:trPr>
          <w:trHeight w:val="408"/>
          <w:jc w:val="center"/>
        </w:trPr>
        <w:tc>
          <w:tcPr>
            <w:tcW w:w="640" w:type="dxa"/>
            <w:tcBorders>
              <w:top w:val="single" w:sz="8" w:space="0" w:color="auto"/>
              <w:left w:val="single" w:sz="8" w:space="0" w:color="auto"/>
              <w:bottom w:val="single" w:sz="4" w:space="0" w:color="auto"/>
              <w:right w:val="nil"/>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b/>
                <w:bCs/>
                <w:color w:val="auto"/>
              </w:rPr>
            </w:pPr>
            <w:r w:rsidRPr="008770D1">
              <w:rPr>
                <w:rFonts w:ascii="Times New Roman TUR" w:eastAsia="Times New Roman" w:hAnsi="Times New Roman TUR" w:cs="Times New Roman TUR"/>
                <w:b/>
                <w:bCs/>
                <w:color w:val="auto"/>
              </w:rPr>
              <w:t>16</w:t>
            </w:r>
          </w:p>
        </w:tc>
        <w:tc>
          <w:tcPr>
            <w:tcW w:w="5982" w:type="dxa"/>
            <w:tcBorders>
              <w:top w:val="nil"/>
              <w:left w:val="single" w:sz="8" w:space="0" w:color="auto"/>
              <w:bottom w:val="single" w:sz="4" w:space="0" w:color="auto"/>
              <w:right w:val="single" w:sz="4" w:space="0" w:color="auto"/>
            </w:tcBorders>
            <w:shd w:val="clear" w:color="auto" w:fill="auto"/>
            <w:vAlign w:val="center"/>
            <w:hideMark/>
          </w:tcPr>
          <w:p w:rsidR="009345EB" w:rsidRDefault="009345EB" w:rsidP="009345EB">
            <w:pPr>
              <w:rPr>
                <w:rFonts w:ascii="Times New Roman TUR" w:hAnsi="Times New Roman TUR" w:cs="Times New Roman TUR"/>
              </w:rPr>
            </w:pPr>
            <w:r>
              <w:rPr>
                <w:rFonts w:ascii="Times New Roman TUR" w:hAnsi="Times New Roman TUR" w:cs="Times New Roman TUR"/>
              </w:rPr>
              <w:t>DGS BROŞÜRÜ</w:t>
            </w:r>
          </w:p>
        </w:tc>
        <w:tc>
          <w:tcPr>
            <w:tcW w:w="1200" w:type="dxa"/>
            <w:tcBorders>
              <w:top w:val="nil"/>
              <w:left w:val="nil"/>
              <w:bottom w:val="single" w:sz="4" w:space="0" w:color="auto"/>
              <w:right w:val="single" w:sz="4" w:space="0" w:color="auto"/>
            </w:tcBorders>
            <w:shd w:val="clear" w:color="auto" w:fill="auto"/>
            <w:noWrap/>
            <w:vAlign w:val="center"/>
            <w:hideMark/>
          </w:tcPr>
          <w:p w:rsidR="009345EB" w:rsidRDefault="009345EB" w:rsidP="009345EB">
            <w:pPr>
              <w:jc w:val="center"/>
              <w:rPr>
                <w:rFonts w:ascii="Times New Roman TUR" w:hAnsi="Times New Roman TUR" w:cs="Times New Roman TUR"/>
                <w:sz w:val="28"/>
                <w:szCs w:val="28"/>
              </w:rPr>
            </w:pPr>
            <w:r>
              <w:rPr>
                <w:rFonts w:ascii="Times New Roman TUR" w:hAnsi="Times New Roman TUR" w:cs="Times New Roman TUR"/>
                <w:sz w:val="28"/>
                <w:szCs w:val="28"/>
              </w:rPr>
              <w:t>2.000</w:t>
            </w:r>
          </w:p>
        </w:tc>
        <w:tc>
          <w:tcPr>
            <w:tcW w:w="752" w:type="dxa"/>
            <w:tcBorders>
              <w:top w:val="nil"/>
              <w:left w:val="nil"/>
              <w:bottom w:val="single" w:sz="4" w:space="0" w:color="auto"/>
              <w:right w:val="single" w:sz="4" w:space="0" w:color="auto"/>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color w:val="auto"/>
                <w:sz w:val="28"/>
                <w:szCs w:val="28"/>
              </w:rPr>
            </w:pPr>
            <w:r w:rsidRPr="008770D1">
              <w:rPr>
                <w:rFonts w:ascii="Times New Roman TUR" w:eastAsia="Times New Roman" w:hAnsi="Times New Roman TUR" w:cs="Times New Roman TUR"/>
                <w:color w:val="auto"/>
                <w:sz w:val="28"/>
                <w:szCs w:val="28"/>
              </w:rPr>
              <w:t>Adet</w:t>
            </w:r>
          </w:p>
        </w:tc>
        <w:tc>
          <w:tcPr>
            <w:tcW w:w="1326" w:type="dxa"/>
            <w:tcBorders>
              <w:top w:val="nil"/>
              <w:left w:val="nil"/>
              <w:bottom w:val="single" w:sz="4" w:space="0" w:color="auto"/>
              <w:right w:val="single" w:sz="8" w:space="0" w:color="auto"/>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color w:val="auto"/>
              </w:rPr>
            </w:pPr>
            <w:r w:rsidRPr="008770D1">
              <w:rPr>
                <w:rFonts w:ascii="Times New Roman TUR" w:eastAsia="Times New Roman" w:hAnsi="Times New Roman TUR" w:cs="Times New Roman TUR"/>
                <w:color w:val="auto"/>
              </w:rPr>
              <w:t> </w:t>
            </w:r>
          </w:p>
        </w:tc>
      </w:tr>
      <w:tr w:rsidR="009345EB" w:rsidRPr="008770D1" w:rsidTr="009345EB">
        <w:trPr>
          <w:trHeight w:val="408"/>
          <w:jc w:val="center"/>
        </w:trPr>
        <w:tc>
          <w:tcPr>
            <w:tcW w:w="640" w:type="dxa"/>
            <w:tcBorders>
              <w:top w:val="single" w:sz="8" w:space="0" w:color="auto"/>
              <w:left w:val="single" w:sz="8" w:space="0" w:color="auto"/>
              <w:bottom w:val="single" w:sz="4" w:space="0" w:color="auto"/>
              <w:right w:val="nil"/>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b/>
                <w:bCs/>
                <w:color w:val="auto"/>
              </w:rPr>
            </w:pPr>
            <w:r w:rsidRPr="008770D1">
              <w:rPr>
                <w:rFonts w:ascii="Times New Roman TUR" w:eastAsia="Times New Roman" w:hAnsi="Times New Roman TUR" w:cs="Times New Roman TUR"/>
                <w:b/>
                <w:bCs/>
                <w:color w:val="auto"/>
              </w:rPr>
              <w:t>17</w:t>
            </w:r>
          </w:p>
        </w:tc>
        <w:tc>
          <w:tcPr>
            <w:tcW w:w="5982" w:type="dxa"/>
            <w:tcBorders>
              <w:top w:val="nil"/>
              <w:left w:val="single" w:sz="8" w:space="0" w:color="auto"/>
              <w:bottom w:val="single" w:sz="4" w:space="0" w:color="auto"/>
              <w:right w:val="single" w:sz="4" w:space="0" w:color="auto"/>
            </w:tcBorders>
            <w:shd w:val="clear" w:color="auto" w:fill="auto"/>
            <w:vAlign w:val="center"/>
            <w:hideMark/>
          </w:tcPr>
          <w:p w:rsidR="009345EB" w:rsidRDefault="009345EB" w:rsidP="009345EB">
            <w:pPr>
              <w:rPr>
                <w:rFonts w:ascii="Times New Roman TUR" w:hAnsi="Times New Roman TUR" w:cs="Times New Roman TUR"/>
              </w:rPr>
            </w:pPr>
            <w:r>
              <w:rPr>
                <w:rFonts w:ascii="Times New Roman TUR" w:hAnsi="Times New Roman TUR" w:cs="Times New Roman TUR"/>
              </w:rPr>
              <w:t>ÖZEL YETENEK BROŞÜR</w:t>
            </w:r>
          </w:p>
        </w:tc>
        <w:tc>
          <w:tcPr>
            <w:tcW w:w="1200" w:type="dxa"/>
            <w:tcBorders>
              <w:top w:val="nil"/>
              <w:left w:val="nil"/>
              <w:bottom w:val="single" w:sz="4" w:space="0" w:color="auto"/>
              <w:right w:val="single" w:sz="4" w:space="0" w:color="auto"/>
            </w:tcBorders>
            <w:shd w:val="clear" w:color="auto" w:fill="auto"/>
            <w:noWrap/>
            <w:vAlign w:val="center"/>
            <w:hideMark/>
          </w:tcPr>
          <w:p w:rsidR="009345EB" w:rsidRDefault="009345EB" w:rsidP="009345EB">
            <w:pPr>
              <w:jc w:val="center"/>
              <w:rPr>
                <w:rFonts w:ascii="Times New Roman TUR" w:hAnsi="Times New Roman TUR" w:cs="Times New Roman TUR"/>
                <w:sz w:val="28"/>
                <w:szCs w:val="28"/>
              </w:rPr>
            </w:pPr>
            <w:r>
              <w:rPr>
                <w:rFonts w:ascii="Times New Roman TUR" w:hAnsi="Times New Roman TUR" w:cs="Times New Roman TUR"/>
                <w:sz w:val="28"/>
                <w:szCs w:val="28"/>
              </w:rPr>
              <w:t>2.000</w:t>
            </w:r>
          </w:p>
        </w:tc>
        <w:tc>
          <w:tcPr>
            <w:tcW w:w="752" w:type="dxa"/>
            <w:tcBorders>
              <w:top w:val="nil"/>
              <w:left w:val="nil"/>
              <w:bottom w:val="single" w:sz="4" w:space="0" w:color="auto"/>
              <w:right w:val="single" w:sz="4" w:space="0" w:color="auto"/>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color w:val="auto"/>
                <w:sz w:val="28"/>
                <w:szCs w:val="28"/>
              </w:rPr>
            </w:pPr>
            <w:r w:rsidRPr="008770D1">
              <w:rPr>
                <w:rFonts w:ascii="Times New Roman TUR" w:eastAsia="Times New Roman" w:hAnsi="Times New Roman TUR" w:cs="Times New Roman TUR"/>
                <w:color w:val="auto"/>
                <w:sz w:val="28"/>
                <w:szCs w:val="28"/>
              </w:rPr>
              <w:t>Adet</w:t>
            </w:r>
          </w:p>
        </w:tc>
        <w:tc>
          <w:tcPr>
            <w:tcW w:w="1326" w:type="dxa"/>
            <w:tcBorders>
              <w:top w:val="nil"/>
              <w:left w:val="nil"/>
              <w:bottom w:val="single" w:sz="4" w:space="0" w:color="auto"/>
              <w:right w:val="single" w:sz="8" w:space="0" w:color="auto"/>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color w:val="auto"/>
              </w:rPr>
            </w:pPr>
            <w:r w:rsidRPr="008770D1">
              <w:rPr>
                <w:rFonts w:ascii="Times New Roman TUR" w:eastAsia="Times New Roman" w:hAnsi="Times New Roman TUR" w:cs="Times New Roman TUR"/>
                <w:color w:val="auto"/>
              </w:rPr>
              <w:t> </w:t>
            </w:r>
          </w:p>
        </w:tc>
      </w:tr>
      <w:tr w:rsidR="009345EB" w:rsidRPr="008770D1" w:rsidTr="009345EB">
        <w:trPr>
          <w:trHeight w:val="408"/>
          <w:jc w:val="center"/>
        </w:trPr>
        <w:tc>
          <w:tcPr>
            <w:tcW w:w="640" w:type="dxa"/>
            <w:tcBorders>
              <w:top w:val="single" w:sz="8" w:space="0" w:color="auto"/>
              <w:left w:val="single" w:sz="8" w:space="0" w:color="auto"/>
              <w:bottom w:val="single" w:sz="4" w:space="0" w:color="auto"/>
              <w:right w:val="nil"/>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b/>
                <w:bCs/>
                <w:color w:val="auto"/>
              </w:rPr>
            </w:pPr>
            <w:r w:rsidRPr="008770D1">
              <w:rPr>
                <w:rFonts w:ascii="Times New Roman TUR" w:eastAsia="Times New Roman" w:hAnsi="Times New Roman TUR" w:cs="Times New Roman TUR"/>
                <w:b/>
                <w:bCs/>
                <w:color w:val="auto"/>
              </w:rPr>
              <w:t>18</w:t>
            </w:r>
          </w:p>
        </w:tc>
        <w:tc>
          <w:tcPr>
            <w:tcW w:w="5982" w:type="dxa"/>
            <w:tcBorders>
              <w:top w:val="nil"/>
              <w:left w:val="single" w:sz="8" w:space="0" w:color="auto"/>
              <w:bottom w:val="single" w:sz="4" w:space="0" w:color="auto"/>
              <w:right w:val="single" w:sz="4" w:space="0" w:color="auto"/>
            </w:tcBorders>
            <w:shd w:val="clear" w:color="auto" w:fill="auto"/>
            <w:vAlign w:val="center"/>
            <w:hideMark/>
          </w:tcPr>
          <w:p w:rsidR="009345EB" w:rsidRDefault="009345EB" w:rsidP="009345EB">
            <w:pPr>
              <w:rPr>
                <w:rFonts w:ascii="Times New Roman TUR" w:hAnsi="Times New Roman TUR" w:cs="Times New Roman TUR"/>
              </w:rPr>
            </w:pPr>
            <w:r>
              <w:rPr>
                <w:rFonts w:ascii="Times New Roman TUR" w:hAnsi="Times New Roman TUR" w:cs="Times New Roman TUR"/>
              </w:rPr>
              <w:t>YABANCI ÖĞRENCİ EL KİTAPÇIĞI</w:t>
            </w:r>
          </w:p>
        </w:tc>
        <w:tc>
          <w:tcPr>
            <w:tcW w:w="1200" w:type="dxa"/>
            <w:tcBorders>
              <w:top w:val="nil"/>
              <w:left w:val="nil"/>
              <w:bottom w:val="single" w:sz="4" w:space="0" w:color="auto"/>
              <w:right w:val="single" w:sz="4" w:space="0" w:color="auto"/>
            </w:tcBorders>
            <w:shd w:val="clear" w:color="auto" w:fill="auto"/>
            <w:noWrap/>
            <w:vAlign w:val="center"/>
            <w:hideMark/>
          </w:tcPr>
          <w:p w:rsidR="009345EB" w:rsidRDefault="009345EB" w:rsidP="009345EB">
            <w:pPr>
              <w:jc w:val="center"/>
              <w:rPr>
                <w:rFonts w:ascii="Times New Roman TUR" w:hAnsi="Times New Roman TUR" w:cs="Times New Roman TUR"/>
                <w:sz w:val="28"/>
                <w:szCs w:val="28"/>
              </w:rPr>
            </w:pPr>
            <w:r>
              <w:rPr>
                <w:rFonts w:ascii="Times New Roman TUR" w:hAnsi="Times New Roman TUR" w:cs="Times New Roman TUR"/>
                <w:sz w:val="28"/>
                <w:szCs w:val="28"/>
              </w:rPr>
              <w:t>2.500</w:t>
            </w:r>
          </w:p>
        </w:tc>
        <w:tc>
          <w:tcPr>
            <w:tcW w:w="752" w:type="dxa"/>
            <w:tcBorders>
              <w:top w:val="nil"/>
              <w:left w:val="nil"/>
              <w:bottom w:val="single" w:sz="4" w:space="0" w:color="auto"/>
              <w:right w:val="single" w:sz="4" w:space="0" w:color="auto"/>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color w:val="auto"/>
                <w:sz w:val="28"/>
                <w:szCs w:val="28"/>
              </w:rPr>
            </w:pPr>
            <w:r w:rsidRPr="008770D1">
              <w:rPr>
                <w:rFonts w:ascii="Times New Roman TUR" w:eastAsia="Times New Roman" w:hAnsi="Times New Roman TUR" w:cs="Times New Roman TUR"/>
                <w:color w:val="auto"/>
                <w:sz w:val="28"/>
                <w:szCs w:val="28"/>
              </w:rPr>
              <w:t>Adet</w:t>
            </w:r>
          </w:p>
        </w:tc>
        <w:tc>
          <w:tcPr>
            <w:tcW w:w="1326" w:type="dxa"/>
            <w:tcBorders>
              <w:top w:val="nil"/>
              <w:left w:val="nil"/>
              <w:bottom w:val="single" w:sz="4" w:space="0" w:color="auto"/>
              <w:right w:val="single" w:sz="8" w:space="0" w:color="auto"/>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color w:val="auto"/>
              </w:rPr>
            </w:pPr>
            <w:r w:rsidRPr="008770D1">
              <w:rPr>
                <w:rFonts w:ascii="Times New Roman TUR" w:eastAsia="Times New Roman" w:hAnsi="Times New Roman TUR" w:cs="Times New Roman TUR"/>
                <w:color w:val="auto"/>
              </w:rPr>
              <w:t> </w:t>
            </w:r>
          </w:p>
        </w:tc>
      </w:tr>
      <w:tr w:rsidR="009345EB" w:rsidRPr="008770D1" w:rsidTr="009345EB">
        <w:trPr>
          <w:trHeight w:val="408"/>
          <w:jc w:val="center"/>
        </w:trPr>
        <w:tc>
          <w:tcPr>
            <w:tcW w:w="640" w:type="dxa"/>
            <w:tcBorders>
              <w:top w:val="single" w:sz="8" w:space="0" w:color="auto"/>
              <w:left w:val="single" w:sz="8" w:space="0" w:color="auto"/>
              <w:bottom w:val="single" w:sz="4" w:space="0" w:color="auto"/>
              <w:right w:val="nil"/>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b/>
                <w:bCs/>
                <w:color w:val="auto"/>
              </w:rPr>
            </w:pPr>
            <w:r w:rsidRPr="008770D1">
              <w:rPr>
                <w:rFonts w:ascii="Times New Roman TUR" w:eastAsia="Times New Roman" w:hAnsi="Times New Roman TUR" w:cs="Times New Roman TUR"/>
                <w:b/>
                <w:bCs/>
                <w:color w:val="auto"/>
              </w:rPr>
              <w:t>19</w:t>
            </w:r>
          </w:p>
        </w:tc>
        <w:tc>
          <w:tcPr>
            <w:tcW w:w="5982" w:type="dxa"/>
            <w:tcBorders>
              <w:top w:val="nil"/>
              <w:left w:val="single" w:sz="8" w:space="0" w:color="auto"/>
              <w:bottom w:val="single" w:sz="4" w:space="0" w:color="auto"/>
              <w:right w:val="single" w:sz="4" w:space="0" w:color="auto"/>
            </w:tcBorders>
            <w:shd w:val="clear" w:color="auto" w:fill="auto"/>
            <w:vAlign w:val="center"/>
            <w:hideMark/>
          </w:tcPr>
          <w:p w:rsidR="009345EB" w:rsidRDefault="009345EB" w:rsidP="009345EB">
            <w:pPr>
              <w:rPr>
                <w:rFonts w:ascii="Times New Roman TUR" w:hAnsi="Times New Roman TUR" w:cs="Times New Roman TUR"/>
              </w:rPr>
            </w:pPr>
            <w:proofErr w:type="gramStart"/>
            <w:r>
              <w:rPr>
                <w:rFonts w:ascii="Times New Roman TUR" w:hAnsi="Times New Roman TUR" w:cs="Times New Roman TUR"/>
              </w:rPr>
              <w:t>ERASMUS  BROŞÜR</w:t>
            </w:r>
            <w:proofErr w:type="gramEnd"/>
          </w:p>
        </w:tc>
        <w:tc>
          <w:tcPr>
            <w:tcW w:w="1200" w:type="dxa"/>
            <w:tcBorders>
              <w:top w:val="nil"/>
              <w:left w:val="nil"/>
              <w:bottom w:val="single" w:sz="4" w:space="0" w:color="auto"/>
              <w:right w:val="single" w:sz="4" w:space="0" w:color="auto"/>
            </w:tcBorders>
            <w:shd w:val="clear" w:color="auto" w:fill="auto"/>
            <w:noWrap/>
            <w:vAlign w:val="center"/>
            <w:hideMark/>
          </w:tcPr>
          <w:p w:rsidR="009345EB" w:rsidRDefault="009345EB" w:rsidP="009345EB">
            <w:pPr>
              <w:jc w:val="center"/>
              <w:rPr>
                <w:rFonts w:ascii="Times New Roman TUR" w:hAnsi="Times New Roman TUR" w:cs="Times New Roman TUR"/>
                <w:sz w:val="28"/>
                <w:szCs w:val="28"/>
              </w:rPr>
            </w:pPr>
            <w:r>
              <w:rPr>
                <w:rFonts w:ascii="Times New Roman TUR" w:hAnsi="Times New Roman TUR" w:cs="Times New Roman TUR"/>
                <w:sz w:val="28"/>
                <w:szCs w:val="28"/>
              </w:rPr>
              <w:t>1.300</w:t>
            </w:r>
          </w:p>
        </w:tc>
        <w:tc>
          <w:tcPr>
            <w:tcW w:w="752" w:type="dxa"/>
            <w:tcBorders>
              <w:top w:val="nil"/>
              <w:left w:val="nil"/>
              <w:bottom w:val="single" w:sz="4" w:space="0" w:color="auto"/>
              <w:right w:val="single" w:sz="4" w:space="0" w:color="auto"/>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color w:val="auto"/>
                <w:sz w:val="28"/>
                <w:szCs w:val="28"/>
              </w:rPr>
            </w:pPr>
            <w:r w:rsidRPr="008770D1">
              <w:rPr>
                <w:rFonts w:ascii="Times New Roman TUR" w:eastAsia="Times New Roman" w:hAnsi="Times New Roman TUR" w:cs="Times New Roman TUR"/>
                <w:color w:val="auto"/>
                <w:sz w:val="28"/>
                <w:szCs w:val="28"/>
              </w:rPr>
              <w:t>Adet</w:t>
            </w:r>
          </w:p>
        </w:tc>
        <w:tc>
          <w:tcPr>
            <w:tcW w:w="1326" w:type="dxa"/>
            <w:tcBorders>
              <w:top w:val="nil"/>
              <w:left w:val="nil"/>
              <w:bottom w:val="single" w:sz="4" w:space="0" w:color="auto"/>
              <w:right w:val="single" w:sz="8" w:space="0" w:color="auto"/>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color w:val="auto"/>
              </w:rPr>
            </w:pPr>
            <w:r w:rsidRPr="008770D1">
              <w:rPr>
                <w:rFonts w:ascii="Times New Roman TUR" w:eastAsia="Times New Roman" w:hAnsi="Times New Roman TUR" w:cs="Times New Roman TUR"/>
                <w:color w:val="auto"/>
              </w:rPr>
              <w:t> </w:t>
            </w:r>
          </w:p>
        </w:tc>
      </w:tr>
      <w:tr w:rsidR="009345EB" w:rsidRPr="008770D1" w:rsidTr="009345EB">
        <w:trPr>
          <w:trHeight w:val="408"/>
          <w:jc w:val="center"/>
        </w:trPr>
        <w:tc>
          <w:tcPr>
            <w:tcW w:w="640" w:type="dxa"/>
            <w:tcBorders>
              <w:top w:val="single" w:sz="8" w:space="0" w:color="auto"/>
              <w:left w:val="single" w:sz="8" w:space="0" w:color="auto"/>
              <w:bottom w:val="single" w:sz="4" w:space="0" w:color="auto"/>
              <w:right w:val="nil"/>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b/>
                <w:bCs/>
                <w:color w:val="auto"/>
              </w:rPr>
            </w:pPr>
            <w:r w:rsidRPr="008770D1">
              <w:rPr>
                <w:rFonts w:ascii="Times New Roman TUR" w:eastAsia="Times New Roman" w:hAnsi="Times New Roman TUR" w:cs="Times New Roman TUR"/>
                <w:b/>
                <w:bCs/>
                <w:color w:val="auto"/>
              </w:rPr>
              <w:t>20</w:t>
            </w:r>
          </w:p>
        </w:tc>
        <w:tc>
          <w:tcPr>
            <w:tcW w:w="5982" w:type="dxa"/>
            <w:tcBorders>
              <w:top w:val="nil"/>
              <w:left w:val="single" w:sz="8" w:space="0" w:color="auto"/>
              <w:bottom w:val="single" w:sz="4" w:space="0" w:color="auto"/>
              <w:right w:val="single" w:sz="4" w:space="0" w:color="auto"/>
            </w:tcBorders>
            <w:shd w:val="clear" w:color="auto" w:fill="auto"/>
            <w:vAlign w:val="center"/>
            <w:hideMark/>
          </w:tcPr>
          <w:p w:rsidR="009345EB" w:rsidRDefault="009345EB" w:rsidP="009345EB">
            <w:pPr>
              <w:rPr>
                <w:rFonts w:ascii="Times New Roman TUR" w:hAnsi="Times New Roman TUR" w:cs="Times New Roman TUR"/>
              </w:rPr>
            </w:pPr>
            <w:r>
              <w:rPr>
                <w:rFonts w:ascii="Times New Roman TUR" w:hAnsi="Times New Roman TUR" w:cs="Times New Roman TUR"/>
              </w:rPr>
              <w:t>A4 BROŞÜR</w:t>
            </w:r>
          </w:p>
        </w:tc>
        <w:tc>
          <w:tcPr>
            <w:tcW w:w="1200" w:type="dxa"/>
            <w:tcBorders>
              <w:top w:val="nil"/>
              <w:left w:val="nil"/>
              <w:bottom w:val="single" w:sz="4" w:space="0" w:color="auto"/>
              <w:right w:val="single" w:sz="4" w:space="0" w:color="auto"/>
            </w:tcBorders>
            <w:shd w:val="clear" w:color="auto" w:fill="auto"/>
            <w:noWrap/>
            <w:vAlign w:val="center"/>
            <w:hideMark/>
          </w:tcPr>
          <w:p w:rsidR="009345EB" w:rsidRDefault="009345EB" w:rsidP="009345EB">
            <w:pPr>
              <w:jc w:val="center"/>
              <w:rPr>
                <w:rFonts w:ascii="Times New Roman TUR" w:hAnsi="Times New Roman TUR" w:cs="Times New Roman TUR"/>
                <w:sz w:val="28"/>
                <w:szCs w:val="28"/>
              </w:rPr>
            </w:pPr>
            <w:r>
              <w:rPr>
                <w:rFonts w:ascii="Times New Roman TUR" w:hAnsi="Times New Roman TUR" w:cs="Times New Roman TUR"/>
                <w:sz w:val="28"/>
                <w:szCs w:val="28"/>
              </w:rPr>
              <w:t>2.000</w:t>
            </w:r>
          </w:p>
        </w:tc>
        <w:tc>
          <w:tcPr>
            <w:tcW w:w="752" w:type="dxa"/>
            <w:tcBorders>
              <w:top w:val="nil"/>
              <w:left w:val="nil"/>
              <w:bottom w:val="single" w:sz="4" w:space="0" w:color="auto"/>
              <w:right w:val="single" w:sz="4" w:space="0" w:color="auto"/>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color w:val="auto"/>
                <w:sz w:val="28"/>
                <w:szCs w:val="28"/>
              </w:rPr>
            </w:pPr>
            <w:r w:rsidRPr="008770D1">
              <w:rPr>
                <w:rFonts w:ascii="Times New Roman TUR" w:eastAsia="Times New Roman" w:hAnsi="Times New Roman TUR" w:cs="Times New Roman TUR"/>
                <w:color w:val="auto"/>
                <w:sz w:val="28"/>
                <w:szCs w:val="28"/>
              </w:rPr>
              <w:t>Adet</w:t>
            </w:r>
          </w:p>
        </w:tc>
        <w:tc>
          <w:tcPr>
            <w:tcW w:w="1326" w:type="dxa"/>
            <w:tcBorders>
              <w:top w:val="nil"/>
              <w:left w:val="nil"/>
              <w:bottom w:val="single" w:sz="4" w:space="0" w:color="auto"/>
              <w:right w:val="single" w:sz="8" w:space="0" w:color="auto"/>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color w:val="auto"/>
              </w:rPr>
            </w:pPr>
            <w:r w:rsidRPr="008770D1">
              <w:rPr>
                <w:rFonts w:ascii="Times New Roman TUR" w:eastAsia="Times New Roman" w:hAnsi="Times New Roman TUR" w:cs="Times New Roman TUR"/>
                <w:color w:val="auto"/>
              </w:rPr>
              <w:t> </w:t>
            </w:r>
          </w:p>
        </w:tc>
      </w:tr>
      <w:tr w:rsidR="009345EB" w:rsidRPr="008770D1" w:rsidTr="009345EB">
        <w:trPr>
          <w:trHeight w:val="408"/>
          <w:jc w:val="center"/>
        </w:trPr>
        <w:tc>
          <w:tcPr>
            <w:tcW w:w="640" w:type="dxa"/>
            <w:tcBorders>
              <w:top w:val="single" w:sz="8" w:space="0" w:color="auto"/>
              <w:left w:val="single" w:sz="8" w:space="0" w:color="auto"/>
              <w:bottom w:val="single" w:sz="4" w:space="0" w:color="auto"/>
              <w:right w:val="nil"/>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b/>
                <w:bCs/>
                <w:color w:val="auto"/>
              </w:rPr>
            </w:pPr>
            <w:r w:rsidRPr="008770D1">
              <w:rPr>
                <w:rFonts w:ascii="Times New Roman TUR" w:eastAsia="Times New Roman" w:hAnsi="Times New Roman TUR" w:cs="Times New Roman TUR"/>
                <w:b/>
                <w:bCs/>
                <w:color w:val="auto"/>
              </w:rPr>
              <w:t>21</w:t>
            </w:r>
          </w:p>
        </w:tc>
        <w:tc>
          <w:tcPr>
            <w:tcW w:w="5982" w:type="dxa"/>
            <w:tcBorders>
              <w:top w:val="nil"/>
              <w:left w:val="single" w:sz="8" w:space="0" w:color="auto"/>
              <w:bottom w:val="single" w:sz="4" w:space="0" w:color="auto"/>
              <w:right w:val="single" w:sz="4" w:space="0" w:color="auto"/>
            </w:tcBorders>
            <w:shd w:val="clear" w:color="auto" w:fill="auto"/>
            <w:vAlign w:val="center"/>
            <w:hideMark/>
          </w:tcPr>
          <w:p w:rsidR="009345EB" w:rsidRDefault="009345EB" w:rsidP="009345EB">
            <w:pPr>
              <w:rPr>
                <w:rFonts w:ascii="Times New Roman TUR" w:hAnsi="Times New Roman TUR" w:cs="Times New Roman TUR"/>
              </w:rPr>
            </w:pPr>
            <w:r>
              <w:rPr>
                <w:rFonts w:ascii="Times New Roman TUR" w:hAnsi="Times New Roman TUR" w:cs="Times New Roman TUR"/>
              </w:rPr>
              <w:t>FAALİYET RAPORU - KATALOG</w:t>
            </w:r>
          </w:p>
        </w:tc>
        <w:tc>
          <w:tcPr>
            <w:tcW w:w="1200" w:type="dxa"/>
            <w:tcBorders>
              <w:top w:val="nil"/>
              <w:left w:val="nil"/>
              <w:bottom w:val="single" w:sz="4" w:space="0" w:color="auto"/>
              <w:right w:val="single" w:sz="4" w:space="0" w:color="auto"/>
            </w:tcBorders>
            <w:shd w:val="clear" w:color="auto" w:fill="auto"/>
            <w:noWrap/>
            <w:vAlign w:val="center"/>
            <w:hideMark/>
          </w:tcPr>
          <w:p w:rsidR="009345EB" w:rsidRDefault="009345EB" w:rsidP="009345EB">
            <w:pPr>
              <w:jc w:val="center"/>
              <w:rPr>
                <w:rFonts w:ascii="Times New Roman TUR" w:hAnsi="Times New Roman TUR" w:cs="Times New Roman TUR"/>
                <w:sz w:val="28"/>
                <w:szCs w:val="28"/>
              </w:rPr>
            </w:pPr>
            <w:r>
              <w:rPr>
                <w:rFonts w:ascii="Times New Roman TUR" w:hAnsi="Times New Roman TUR" w:cs="Times New Roman TUR"/>
                <w:sz w:val="28"/>
                <w:szCs w:val="28"/>
              </w:rPr>
              <w:t>100</w:t>
            </w:r>
          </w:p>
        </w:tc>
        <w:tc>
          <w:tcPr>
            <w:tcW w:w="752" w:type="dxa"/>
            <w:tcBorders>
              <w:top w:val="nil"/>
              <w:left w:val="nil"/>
              <w:bottom w:val="single" w:sz="4" w:space="0" w:color="auto"/>
              <w:right w:val="single" w:sz="4" w:space="0" w:color="auto"/>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color w:val="auto"/>
                <w:sz w:val="28"/>
                <w:szCs w:val="28"/>
              </w:rPr>
            </w:pPr>
            <w:r w:rsidRPr="008770D1">
              <w:rPr>
                <w:rFonts w:ascii="Times New Roman TUR" w:eastAsia="Times New Roman" w:hAnsi="Times New Roman TUR" w:cs="Times New Roman TUR"/>
                <w:color w:val="auto"/>
                <w:sz w:val="28"/>
                <w:szCs w:val="28"/>
              </w:rPr>
              <w:t>Adet</w:t>
            </w:r>
          </w:p>
        </w:tc>
        <w:tc>
          <w:tcPr>
            <w:tcW w:w="1326" w:type="dxa"/>
            <w:tcBorders>
              <w:top w:val="nil"/>
              <w:left w:val="nil"/>
              <w:bottom w:val="single" w:sz="4" w:space="0" w:color="auto"/>
              <w:right w:val="single" w:sz="8" w:space="0" w:color="auto"/>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color w:val="auto"/>
              </w:rPr>
            </w:pPr>
            <w:r w:rsidRPr="008770D1">
              <w:rPr>
                <w:rFonts w:ascii="Times New Roman TUR" w:eastAsia="Times New Roman" w:hAnsi="Times New Roman TUR" w:cs="Times New Roman TUR"/>
                <w:color w:val="auto"/>
              </w:rPr>
              <w:t> </w:t>
            </w:r>
          </w:p>
        </w:tc>
      </w:tr>
      <w:tr w:rsidR="009345EB" w:rsidRPr="008770D1" w:rsidTr="009345EB">
        <w:trPr>
          <w:trHeight w:val="408"/>
          <w:jc w:val="center"/>
        </w:trPr>
        <w:tc>
          <w:tcPr>
            <w:tcW w:w="640" w:type="dxa"/>
            <w:tcBorders>
              <w:top w:val="single" w:sz="8" w:space="0" w:color="auto"/>
              <w:left w:val="single" w:sz="8" w:space="0" w:color="auto"/>
              <w:bottom w:val="single" w:sz="4" w:space="0" w:color="auto"/>
              <w:right w:val="nil"/>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b/>
                <w:bCs/>
                <w:color w:val="auto"/>
              </w:rPr>
            </w:pPr>
            <w:r w:rsidRPr="008770D1">
              <w:rPr>
                <w:rFonts w:ascii="Times New Roman TUR" w:eastAsia="Times New Roman" w:hAnsi="Times New Roman TUR" w:cs="Times New Roman TUR"/>
                <w:b/>
                <w:bCs/>
                <w:color w:val="auto"/>
              </w:rPr>
              <w:t>22</w:t>
            </w:r>
          </w:p>
        </w:tc>
        <w:tc>
          <w:tcPr>
            <w:tcW w:w="5982" w:type="dxa"/>
            <w:tcBorders>
              <w:top w:val="nil"/>
              <w:left w:val="single" w:sz="8" w:space="0" w:color="auto"/>
              <w:bottom w:val="single" w:sz="4" w:space="0" w:color="auto"/>
              <w:right w:val="single" w:sz="4" w:space="0" w:color="auto"/>
            </w:tcBorders>
            <w:shd w:val="clear" w:color="auto" w:fill="auto"/>
            <w:vAlign w:val="center"/>
            <w:hideMark/>
          </w:tcPr>
          <w:p w:rsidR="009345EB" w:rsidRDefault="009345EB" w:rsidP="009345EB">
            <w:pPr>
              <w:rPr>
                <w:rFonts w:ascii="Times New Roman TUR" w:hAnsi="Times New Roman TUR" w:cs="Times New Roman TUR"/>
              </w:rPr>
            </w:pPr>
            <w:r>
              <w:rPr>
                <w:rFonts w:ascii="Times New Roman TUR" w:hAnsi="Times New Roman TUR" w:cs="Times New Roman TUR"/>
              </w:rPr>
              <w:t>SEMPOZYUM KİTAPLARI</w:t>
            </w:r>
          </w:p>
        </w:tc>
        <w:tc>
          <w:tcPr>
            <w:tcW w:w="1200" w:type="dxa"/>
            <w:tcBorders>
              <w:top w:val="nil"/>
              <w:left w:val="nil"/>
              <w:bottom w:val="single" w:sz="4" w:space="0" w:color="auto"/>
              <w:right w:val="single" w:sz="4" w:space="0" w:color="auto"/>
            </w:tcBorders>
            <w:shd w:val="clear" w:color="auto" w:fill="auto"/>
            <w:noWrap/>
            <w:vAlign w:val="center"/>
            <w:hideMark/>
          </w:tcPr>
          <w:p w:rsidR="009345EB" w:rsidRDefault="009345EB" w:rsidP="009345EB">
            <w:pPr>
              <w:jc w:val="center"/>
              <w:rPr>
                <w:rFonts w:ascii="Times New Roman TUR" w:hAnsi="Times New Roman TUR" w:cs="Times New Roman TUR"/>
                <w:sz w:val="28"/>
                <w:szCs w:val="28"/>
              </w:rPr>
            </w:pPr>
            <w:r>
              <w:rPr>
                <w:rFonts w:ascii="Times New Roman TUR" w:hAnsi="Times New Roman TUR" w:cs="Times New Roman TUR"/>
                <w:sz w:val="28"/>
                <w:szCs w:val="28"/>
              </w:rPr>
              <w:t>1.500</w:t>
            </w:r>
          </w:p>
        </w:tc>
        <w:tc>
          <w:tcPr>
            <w:tcW w:w="752" w:type="dxa"/>
            <w:tcBorders>
              <w:top w:val="nil"/>
              <w:left w:val="nil"/>
              <w:bottom w:val="single" w:sz="4" w:space="0" w:color="auto"/>
              <w:right w:val="single" w:sz="4" w:space="0" w:color="auto"/>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color w:val="auto"/>
                <w:sz w:val="28"/>
                <w:szCs w:val="28"/>
              </w:rPr>
            </w:pPr>
            <w:r w:rsidRPr="008770D1">
              <w:rPr>
                <w:rFonts w:ascii="Times New Roman TUR" w:eastAsia="Times New Roman" w:hAnsi="Times New Roman TUR" w:cs="Times New Roman TUR"/>
                <w:color w:val="auto"/>
                <w:sz w:val="28"/>
                <w:szCs w:val="28"/>
              </w:rPr>
              <w:t>Adet</w:t>
            </w:r>
          </w:p>
        </w:tc>
        <w:tc>
          <w:tcPr>
            <w:tcW w:w="1326" w:type="dxa"/>
            <w:tcBorders>
              <w:top w:val="nil"/>
              <w:left w:val="nil"/>
              <w:bottom w:val="single" w:sz="4" w:space="0" w:color="auto"/>
              <w:right w:val="single" w:sz="8" w:space="0" w:color="auto"/>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color w:val="auto"/>
              </w:rPr>
            </w:pPr>
            <w:r w:rsidRPr="008770D1">
              <w:rPr>
                <w:rFonts w:ascii="Times New Roman TUR" w:eastAsia="Times New Roman" w:hAnsi="Times New Roman TUR" w:cs="Times New Roman TUR"/>
                <w:color w:val="auto"/>
              </w:rPr>
              <w:t> </w:t>
            </w:r>
          </w:p>
        </w:tc>
      </w:tr>
      <w:tr w:rsidR="009345EB" w:rsidRPr="008770D1" w:rsidTr="009345EB">
        <w:trPr>
          <w:trHeight w:val="408"/>
          <w:jc w:val="center"/>
        </w:trPr>
        <w:tc>
          <w:tcPr>
            <w:tcW w:w="640" w:type="dxa"/>
            <w:tcBorders>
              <w:top w:val="single" w:sz="8" w:space="0" w:color="auto"/>
              <w:left w:val="single" w:sz="8" w:space="0" w:color="auto"/>
              <w:bottom w:val="single" w:sz="4" w:space="0" w:color="auto"/>
              <w:right w:val="nil"/>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b/>
                <w:bCs/>
                <w:color w:val="auto"/>
              </w:rPr>
            </w:pPr>
            <w:r w:rsidRPr="008770D1">
              <w:rPr>
                <w:rFonts w:ascii="Times New Roman TUR" w:eastAsia="Times New Roman" w:hAnsi="Times New Roman TUR" w:cs="Times New Roman TUR"/>
                <w:b/>
                <w:bCs/>
                <w:color w:val="auto"/>
              </w:rPr>
              <w:t>23</w:t>
            </w:r>
          </w:p>
        </w:tc>
        <w:tc>
          <w:tcPr>
            <w:tcW w:w="5982" w:type="dxa"/>
            <w:tcBorders>
              <w:top w:val="nil"/>
              <w:left w:val="single" w:sz="8" w:space="0" w:color="auto"/>
              <w:bottom w:val="single" w:sz="4" w:space="0" w:color="auto"/>
              <w:right w:val="single" w:sz="4" w:space="0" w:color="auto"/>
            </w:tcBorders>
            <w:shd w:val="clear" w:color="auto" w:fill="auto"/>
            <w:vAlign w:val="center"/>
            <w:hideMark/>
          </w:tcPr>
          <w:p w:rsidR="009345EB" w:rsidRDefault="009345EB" w:rsidP="009345EB">
            <w:pPr>
              <w:rPr>
                <w:rFonts w:ascii="Times New Roman TUR" w:hAnsi="Times New Roman TUR" w:cs="Times New Roman TUR"/>
              </w:rPr>
            </w:pPr>
            <w:r>
              <w:rPr>
                <w:rFonts w:ascii="Times New Roman TUR" w:hAnsi="Times New Roman TUR" w:cs="Times New Roman TUR"/>
              </w:rPr>
              <w:t>ÖĞRETİM GÖREVLİSİ MAKALE KİTAPLARI</w:t>
            </w:r>
          </w:p>
        </w:tc>
        <w:tc>
          <w:tcPr>
            <w:tcW w:w="1200" w:type="dxa"/>
            <w:tcBorders>
              <w:top w:val="nil"/>
              <w:left w:val="nil"/>
              <w:bottom w:val="single" w:sz="4" w:space="0" w:color="auto"/>
              <w:right w:val="single" w:sz="4" w:space="0" w:color="auto"/>
            </w:tcBorders>
            <w:shd w:val="clear" w:color="auto" w:fill="auto"/>
            <w:noWrap/>
            <w:vAlign w:val="center"/>
            <w:hideMark/>
          </w:tcPr>
          <w:p w:rsidR="009345EB" w:rsidRDefault="009345EB" w:rsidP="009345EB">
            <w:pPr>
              <w:jc w:val="center"/>
              <w:rPr>
                <w:rFonts w:ascii="Times New Roman TUR" w:hAnsi="Times New Roman TUR" w:cs="Times New Roman TUR"/>
                <w:sz w:val="28"/>
                <w:szCs w:val="28"/>
              </w:rPr>
            </w:pPr>
            <w:r>
              <w:rPr>
                <w:rFonts w:ascii="Times New Roman TUR" w:hAnsi="Times New Roman TUR" w:cs="Times New Roman TUR"/>
                <w:sz w:val="28"/>
                <w:szCs w:val="28"/>
              </w:rPr>
              <w:t>3.000</w:t>
            </w:r>
          </w:p>
        </w:tc>
        <w:tc>
          <w:tcPr>
            <w:tcW w:w="752" w:type="dxa"/>
            <w:tcBorders>
              <w:top w:val="nil"/>
              <w:left w:val="nil"/>
              <w:bottom w:val="single" w:sz="4" w:space="0" w:color="auto"/>
              <w:right w:val="single" w:sz="4" w:space="0" w:color="auto"/>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color w:val="auto"/>
                <w:sz w:val="28"/>
                <w:szCs w:val="28"/>
              </w:rPr>
            </w:pPr>
            <w:r w:rsidRPr="008770D1">
              <w:rPr>
                <w:rFonts w:ascii="Times New Roman TUR" w:eastAsia="Times New Roman" w:hAnsi="Times New Roman TUR" w:cs="Times New Roman TUR"/>
                <w:color w:val="auto"/>
                <w:sz w:val="28"/>
                <w:szCs w:val="28"/>
              </w:rPr>
              <w:t>Adet</w:t>
            </w:r>
          </w:p>
        </w:tc>
        <w:tc>
          <w:tcPr>
            <w:tcW w:w="1326" w:type="dxa"/>
            <w:tcBorders>
              <w:top w:val="nil"/>
              <w:left w:val="nil"/>
              <w:bottom w:val="single" w:sz="4" w:space="0" w:color="auto"/>
              <w:right w:val="single" w:sz="8" w:space="0" w:color="auto"/>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color w:val="auto"/>
              </w:rPr>
            </w:pPr>
            <w:r w:rsidRPr="008770D1">
              <w:rPr>
                <w:rFonts w:ascii="Times New Roman TUR" w:eastAsia="Times New Roman" w:hAnsi="Times New Roman TUR" w:cs="Times New Roman TUR"/>
                <w:color w:val="auto"/>
              </w:rPr>
              <w:t> </w:t>
            </w:r>
          </w:p>
        </w:tc>
      </w:tr>
      <w:tr w:rsidR="009345EB" w:rsidRPr="008770D1" w:rsidTr="009345EB">
        <w:trPr>
          <w:trHeight w:val="408"/>
          <w:jc w:val="center"/>
        </w:trPr>
        <w:tc>
          <w:tcPr>
            <w:tcW w:w="640" w:type="dxa"/>
            <w:tcBorders>
              <w:top w:val="single" w:sz="8" w:space="0" w:color="auto"/>
              <w:left w:val="single" w:sz="8" w:space="0" w:color="auto"/>
              <w:bottom w:val="single" w:sz="4" w:space="0" w:color="auto"/>
              <w:right w:val="nil"/>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b/>
                <w:bCs/>
                <w:color w:val="auto"/>
              </w:rPr>
            </w:pPr>
            <w:r w:rsidRPr="008770D1">
              <w:rPr>
                <w:rFonts w:ascii="Times New Roman TUR" w:eastAsia="Times New Roman" w:hAnsi="Times New Roman TUR" w:cs="Times New Roman TUR"/>
                <w:b/>
                <w:bCs/>
                <w:color w:val="auto"/>
              </w:rPr>
              <w:t>24</w:t>
            </w:r>
          </w:p>
        </w:tc>
        <w:tc>
          <w:tcPr>
            <w:tcW w:w="5982" w:type="dxa"/>
            <w:tcBorders>
              <w:top w:val="nil"/>
              <w:left w:val="single" w:sz="8" w:space="0" w:color="auto"/>
              <w:bottom w:val="single" w:sz="4" w:space="0" w:color="auto"/>
              <w:right w:val="single" w:sz="4" w:space="0" w:color="auto"/>
            </w:tcBorders>
            <w:shd w:val="clear" w:color="auto" w:fill="auto"/>
            <w:vAlign w:val="center"/>
            <w:hideMark/>
          </w:tcPr>
          <w:p w:rsidR="009345EB" w:rsidRDefault="009345EB" w:rsidP="009345EB">
            <w:pPr>
              <w:rPr>
                <w:rFonts w:ascii="Times New Roman TUR" w:hAnsi="Times New Roman TUR" w:cs="Times New Roman TUR"/>
              </w:rPr>
            </w:pPr>
            <w:r>
              <w:rPr>
                <w:rFonts w:ascii="Times New Roman TUR" w:hAnsi="Times New Roman TUR" w:cs="Times New Roman TUR"/>
              </w:rPr>
              <w:t>KATILIM BELGESİ - TEŞEKKÜR BELGESİ -              ONUR BELGESİ</w:t>
            </w:r>
          </w:p>
        </w:tc>
        <w:tc>
          <w:tcPr>
            <w:tcW w:w="1200" w:type="dxa"/>
            <w:tcBorders>
              <w:top w:val="nil"/>
              <w:left w:val="nil"/>
              <w:bottom w:val="single" w:sz="4" w:space="0" w:color="auto"/>
              <w:right w:val="single" w:sz="4" w:space="0" w:color="auto"/>
            </w:tcBorders>
            <w:shd w:val="clear" w:color="auto" w:fill="auto"/>
            <w:noWrap/>
            <w:vAlign w:val="center"/>
            <w:hideMark/>
          </w:tcPr>
          <w:p w:rsidR="009345EB" w:rsidRDefault="009345EB" w:rsidP="009345EB">
            <w:pPr>
              <w:jc w:val="center"/>
              <w:rPr>
                <w:rFonts w:ascii="Times New Roman TUR" w:hAnsi="Times New Roman TUR" w:cs="Times New Roman TUR"/>
                <w:sz w:val="28"/>
                <w:szCs w:val="28"/>
              </w:rPr>
            </w:pPr>
            <w:r>
              <w:rPr>
                <w:rFonts w:ascii="Times New Roman TUR" w:hAnsi="Times New Roman TUR" w:cs="Times New Roman TUR"/>
                <w:sz w:val="28"/>
                <w:szCs w:val="28"/>
              </w:rPr>
              <w:t>6.500</w:t>
            </w:r>
          </w:p>
        </w:tc>
        <w:tc>
          <w:tcPr>
            <w:tcW w:w="752" w:type="dxa"/>
            <w:tcBorders>
              <w:top w:val="nil"/>
              <w:left w:val="nil"/>
              <w:bottom w:val="single" w:sz="4" w:space="0" w:color="auto"/>
              <w:right w:val="single" w:sz="4" w:space="0" w:color="auto"/>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color w:val="auto"/>
                <w:sz w:val="28"/>
                <w:szCs w:val="28"/>
              </w:rPr>
            </w:pPr>
            <w:r w:rsidRPr="008770D1">
              <w:rPr>
                <w:rFonts w:ascii="Times New Roman TUR" w:eastAsia="Times New Roman" w:hAnsi="Times New Roman TUR" w:cs="Times New Roman TUR"/>
                <w:color w:val="auto"/>
                <w:sz w:val="28"/>
                <w:szCs w:val="28"/>
              </w:rPr>
              <w:t>Adet</w:t>
            </w:r>
          </w:p>
        </w:tc>
        <w:tc>
          <w:tcPr>
            <w:tcW w:w="1326" w:type="dxa"/>
            <w:tcBorders>
              <w:top w:val="nil"/>
              <w:left w:val="nil"/>
              <w:bottom w:val="single" w:sz="4" w:space="0" w:color="auto"/>
              <w:right w:val="single" w:sz="8" w:space="0" w:color="auto"/>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color w:val="auto"/>
              </w:rPr>
            </w:pPr>
            <w:r w:rsidRPr="008770D1">
              <w:rPr>
                <w:rFonts w:ascii="Times New Roman TUR" w:eastAsia="Times New Roman" w:hAnsi="Times New Roman TUR" w:cs="Times New Roman TUR"/>
                <w:color w:val="auto"/>
              </w:rPr>
              <w:t> </w:t>
            </w:r>
          </w:p>
        </w:tc>
      </w:tr>
      <w:tr w:rsidR="009345EB" w:rsidRPr="008770D1" w:rsidTr="009345EB">
        <w:trPr>
          <w:trHeight w:val="408"/>
          <w:jc w:val="center"/>
        </w:trPr>
        <w:tc>
          <w:tcPr>
            <w:tcW w:w="640" w:type="dxa"/>
            <w:tcBorders>
              <w:top w:val="single" w:sz="8" w:space="0" w:color="auto"/>
              <w:left w:val="single" w:sz="8" w:space="0" w:color="auto"/>
              <w:bottom w:val="single" w:sz="4" w:space="0" w:color="auto"/>
              <w:right w:val="nil"/>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b/>
                <w:bCs/>
                <w:color w:val="auto"/>
              </w:rPr>
            </w:pPr>
            <w:r w:rsidRPr="008770D1">
              <w:rPr>
                <w:rFonts w:ascii="Times New Roman TUR" w:eastAsia="Times New Roman" w:hAnsi="Times New Roman TUR" w:cs="Times New Roman TUR"/>
                <w:b/>
                <w:bCs/>
                <w:color w:val="auto"/>
              </w:rPr>
              <w:t>25</w:t>
            </w:r>
          </w:p>
        </w:tc>
        <w:tc>
          <w:tcPr>
            <w:tcW w:w="5982" w:type="dxa"/>
            <w:tcBorders>
              <w:top w:val="nil"/>
              <w:left w:val="single" w:sz="8" w:space="0" w:color="auto"/>
              <w:bottom w:val="single" w:sz="4" w:space="0" w:color="auto"/>
              <w:right w:val="single" w:sz="4" w:space="0" w:color="auto"/>
            </w:tcBorders>
            <w:shd w:val="clear" w:color="auto" w:fill="auto"/>
            <w:vAlign w:val="center"/>
            <w:hideMark/>
          </w:tcPr>
          <w:p w:rsidR="009345EB" w:rsidRDefault="009345EB" w:rsidP="009345EB">
            <w:pPr>
              <w:rPr>
                <w:rFonts w:ascii="Times New Roman TUR" w:hAnsi="Times New Roman TUR" w:cs="Times New Roman TUR"/>
              </w:rPr>
            </w:pPr>
            <w:r>
              <w:rPr>
                <w:rFonts w:ascii="Times New Roman TUR" w:hAnsi="Times New Roman TUR" w:cs="Times New Roman TUR"/>
              </w:rPr>
              <w:t>BERAT BELGESİ ve KURDELE</w:t>
            </w:r>
          </w:p>
        </w:tc>
        <w:tc>
          <w:tcPr>
            <w:tcW w:w="1200" w:type="dxa"/>
            <w:tcBorders>
              <w:top w:val="nil"/>
              <w:left w:val="nil"/>
              <w:bottom w:val="single" w:sz="4" w:space="0" w:color="auto"/>
              <w:right w:val="single" w:sz="4" w:space="0" w:color="auto"/>
            </w:tcBorders>
            <w:shd w:val="clear" w:color="auto" w:fill="auto"/>
            <w:noWrap/>
            <w:vAlign w:val="center"/>
            <w:hideMark/>
          </w:tcPr>
          <w:p w:rsidR="009345EB" w:rsidRDefault="009345EB" w:rsidP="009345EB">
            <w:pPr>
              <w:jc w:val="center"/>
              <w:rPr>
                <w:rFonts w:ascii="Times New Roman TUR" w:hAnsi="Times New Roman TUR" w:cs="Times New Roman TUR"/>
                <w:sz w:val="28"/>
                <w:szCs w:val="28"/>
              </w:rPr>
            </w:pPr>
            <w:r>
              <w:rPr>
                <w:rFonts w:ascii="Times New Roman TUR" w:hAnsi="Times New Roman TUR" w:cs="Times New Roman TUR"/>
                <w:sz w:val="28"/>
                <w:szCs w:val="28"/>
              </w:rPr>
              <w:t>9.000</w:t>
            </w:r>
          </w:p>
        </w:tc>
        <w:tc>
          <w:tcPr>
            <w:tcW w:w="752" w:type="dxa"/>
            <w:tcBorders>
              <w:top w:val="nil"/>
              <w:left w:val="nil"/>
              <w:bottom w:val="single" w:sz="4" w:space="0" w:color="auto"/>
              <w:right w:val="single" w:sz="4" w:space="0" w:color="auto"/>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color w:val="auto"/>
                <w:sz w:val="28"/>
                <w:szCs w:val="28"/>
              </w:rPr>
            </w:pPr>
            <w:r w:rsidRPr="008770D1">
              <w:rPr>
                <w:rFonts w:ascii="Times New Roman TUR" w:eastAsia="Times New Roman" w:hAnsi="Times New Roman TUR" w:cs="Times New Roman TUR"/>
                <w:color w:val="auto"/>
                <w:sz w:val="28"/>
                <w:szCs w:val="28"/>
              </w:rPr>
              <w:t>Adet</w:t>
            </w:r>
          </w:p>
        </w:tc>
        <w:tc>
          <w:tcPr>
            <w:tcW w:w="1326" w:type="dxa"/>
            <w:tcBorders>
              <w:top w:val="nil"/>
              <w:left w:val="nil"/>
              <w:bottom w:val="single" w:sz="4" w:space="0" w:color="auto"/>
              <w:right w:val="single" w:sz="8" w:space="0" w:color="auto"/>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color w:val="auto"/>
              </w:rPr>
            </w:pPr>
            <w:r w:rsidRPr="008770D1">
              <w:rPr>
                <w:rFonts w:ascii="Times New Roman TUR" w:eastAsia="Times New Roman" w:hAnsi="Times New Roman TUR" w:cs="Times New Roman TUR"/>
                <w:color w:val="auto"/>
              </w:rPr>
              <w:t> </w:t>
            </w:r>
          </w:p>
        </w:tc>
      </w:tr>
      <w:tr w:rsidR="009345EB" w:rsidRPr="008770D1" w:rsidTr="009345EB">
        <w:trPr>
          <w:trHeight w:val="408"/>
          <w:jc w:val="center"/>
        </w:trPr>
        <w:tc>
          <w:tcPr>
            <w:tcW w:w="640" w:type="dxa"/>
            <w:tcBorders>
              <w:top w:val="single" w:sz="8" w:space="0" w:color="auto"/>
              <w:left w:val="single" w:sz="8" w:space="0" w:color="auto"/>
              <w:bottom w:val="single" w:sz="4" w:space="0" w:color="auto"/>
              <w:right w:val="nil"/>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b/>
                <w:bCs/>
                <w:color w:val="auto"/>
              </w:rPr>
            </w:pPr>
            <w:r w:rsidRPr="008770D1">
              <w:rPr>
                <w:rFonts w:ascii="Times New Roman TUR" w:eastAsia="Times New Roman" w:hAnsi="Times New Roman TUR" w:cs="Times New Roman TUR"/>
                <w:b/>
                <w:bCs/>
                <w:color w:val="auto"/>
              </w:rPr>
              <w:t>26</w:t>
            </w:r>
          </w:p>
        </w:tc>
        <w:tc>
          <w:tcPr>
            <w:tcW w:w="5982" w:type="dxa"/>
            <w:tcBorders>
              <w:top w:val="nil"/>
              <w:left w:val="single" w:sz="8" w:space="0" w:color="auto"/>
              <w:bottom w:val="single" w:sz="4" w:space="0" w:color="auto"/>
              <w:right w:val="single" w:sz="4" w:space="0" w:color="auto"/>
            </w:tcBorders>
            <w:shd w:val="clear" w:color="auto" w:fill="auto"/>
            <w:vAlign w:val="center"/>
            <w:hideMark/>
          </w:tcPr>
          <w:p w:rsidR="009345EB" w:rsidRDefault="009345EB" w:rsidP="009345EB">
            <w:pPr>
              <w:rPr>
                <w:rFonts w:ascii="Times New Roman TUR" w:hAnsi="Times New Roman TUR" w:cs="Times New Roman TUR"/>
              </w:rPr>
            </w:pPr>
            <w:r>
              <w:rPr>
                <w:rFonts w:ascii="Times New Roman TUR" w:hAnsi="Times New Roman TUR" w:cs="Times New Roman TUR"/>
              </w:rPr>
              <w:t>DİPLOMA</w:t>
            </w:r>
          </w:p>
        </w:tc>
        <w:tc>
          <w:tcPr>
            <w:tcW w:w="1200" w:type="dxa"/>
            <w:tcBorders>
              <w:top w:val="nil"/>
              <w:left w:val="nil"/>
              <w:bottom w:val="single" w:sz="4" w:space="0" w:color="auto"/>
              <w:right w:val="single" w:sz="4" w:space="0" w:color="auto"/>
            </w:tcBorders>
            <w:shd w:val="clear" w:color="auto" w:fill="auto"/>
            <w:noWrap/>
            <w:vAlign w:val="center"/>
            <w:hideMark/>
          </w:tcPr>
          <w:p w:rsidR="009345EB" w:rsidRDefault="009345EB" w:rsidP="009345EB">
            <w:pPr>
              <w:jc w:val="center"/>
              <w:rPr>
                <w:rFonts w:ascii="Times New Roman TUR" w:hAnsi="Times New Roman TUR" w:cs="Times New Roman TUR"/>
                <w:sz w:val="28"/>
                <w:szCs w:val="28"/>
              </w:rPr>
            </w:pPr>
            <w:r>
              <w:rPr>
                <w:rFonts w:ascii="Times New Roman TUR" w:hAnsi="Times New Roman TUR" w:cs="Times New Roman TUR"/>
                <w:sz w:val="28"/>
                <w:szCs w:val="28"/>
              </w:rPr>
              <w:t>1.000</w:t>
            </w:r>
          </w:p>
        </w:tc>
        <w:tc>
          <w:tcPr>
            <w:tcW w:w="752" w:type="dxa"/>
            <w:tcBorders>
              <w:top w:val="nil"/>
              <w:left w:val="nil"/>
              <w:bottom w:val="single" w:sz="4" w:space="0" w:color="auto"/>
              <w:right w:val="single" w:sz="4" w:space="0" w:color="auto"/>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color w:val="auto"/>
                <w:sz w:val="28"/>
                <w:szCs w:val="28"/>
              </w:rPr>
            </w:pPr>
            <w:r w:rsidRPr="008770D1">
              <w:rPr>
                <w:rFonts w:ascii="Times New Roman TUR" w:eastAsia="Times New Roman" w:hAnsi="Times New Roman TUR" w:cs="Times New Roman TUR"/>
                <w:color w:val="auto"/>
                <w:sz w:val="28"/>
                <w:szCs w:val="28"/>
              </w:rPr>
              <w:t>Adet</w:t>
            </w:r>
          </w:p>
        </w:tc>
        <w:tc>
          <w:tcPr>
            <w:tcW w:w="1326" w:type="dxa"/>
            <w:tcBorders>
              <w:top w:val="nil"/>
              <w:left w:val="nil"/>
              <w:bottom w:val="single" w:sz="4" w:space="0" w:color="auto"/>
              <w:right w:val="single" w:sz="8" w:space="0" w:color="auto"/>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color w:val="auto"/>
              </w:rPr>
            </w:pPr>
            <w:r w:rsidRPr="008770D1">
              <w:rPr>
                <w:rFonts w:ascii="Times New Roman TUR" w:eastAsia="Times New Roman" w:hAnsi="Times New Roman TUR" w:cs="Times New Roman TUR"/>
                <w:color w:val="auto"/>
              </w:rPr>
              <w:t> </w:t>
            </w:r>
          </w:p>
        </w:tc>
      </w:tr>
      <w:tr w:rsidR="009345EB" w:rsidRPr="008770D1" w:rsidTr="009345EB">
        <w:trPr>
          <w:trHeight w:val="408"/>
          <w:jc w:val="center"/>
        </w:trPr>
        <w:tc>
          <w:tcPr>
            <w:tcW w:w="640" w:type="dxa"/>
            <w:tcBorders>
              <w:top w:val="single" w:sz="8" w:space="0" w:color="auto"/>
              <w:left w:val="single" w:sz="8" w:space="0" w:color="auto"/>
              <w:bottom w:val="single" w:sz="4" w:space="0" w:color="auto"/>
              <w:right w:val="nil"/>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b/>
                <w:bCs/>
                <w:color w:val="auto"/>
              </w:rPr>
            </w:pPr>
            <w:r w:rsidRPr="008770D1">
              <w:rPr>
                <w:rFonts w:ascii="Times New Roman TUR" w:eastAsia="Times New Roman" w:hAnsi="Times New Roman TUR" w:cs="Times New Roman TUR"/>
                <w:b/>
                <w:bCs/>
                <w:color w:val="auto"/>
              </w:rPr>
              <w:t>27</w:t>
            </w:r>
          </w:p>
        </w:tc>
        <w:tc>
          <w:tcPr>
            <w:tcW w:w="5982" w:type="dxa"/>
            <w:tcBorders>
              <w:top w:val="nil"/>
              <w:left w:val="single" w:sz="8" w:space="0" w:color="auto"/>
              <w:bottom w:val="single" w:sz="4" w:space="0" w:color="auto"/>
              <w:right w:val="single" w:sz="4" w:space="0" w:color="auto"/>
            </w:tcBorders>
            <w:shd w:val="clear" w:color="auto" w:fill="auto"/>
            <w:vAlign w:val="center"/>
            <w:hideMark/>
          </w:tcPr>
          <w:p w:rsidR="009345EB" w:rsidRDefault="009345EB" w:rsidP="009345EB">
            <w:pPr>
              <w:rPr>
                <w:rFonts w:ascii="Times New Roman TUR" w:hAnsi="Times New Roman TUR" w:cs="Times New Roman TUR"/>
              </w:rPr>
            </w:pPr>
            <w:r>
              <w:rPr>
                <w:rFonts w:ascii="Times New Roman TUR" w:hAnsi="Times New Roman TUR" w:cs="Times New Roman TUR"/>
              </w:rPr>
              <w:t>DİPLOMA EKİ</w:t>
            </w:r>
          </w:p>
        </w:tc>
        <w:tc>
          <w:tcPr>
            <w:tcW w:w="1200" w:type="dxa"/>
            <w:tcBorders>
              <w:top w:val="nil"/>
              <w:left w:val="nil"/>
              <w:bottom w:val="single" w:sz="4" w:space="0" w:color="auto"/>
              <w:right w:val="single" w:sz="4" w:space="0" w:color="auto"/>
            </w:tcBorders>
            <w:shd w:val="clear" w:color="auto" w:fill="auto"/>
            <w:noWrap/>
            <w:vAlign w:val="center"/>
            <w:hideMark/>
          </w:tcPr>
          <w:p w:rsidR="009345EB" w:rsidRDefault="009345EB" w:rsidP="009345EB">
            <w:pPr>
              <w:jc w:val="center"/>
              <w:rPr>
                <w:rFonts w:ascii="Times New Roman TUR" w:hAnsi="Times New Roman TUR" w:cs="Times New Roman TUR"/>
                <w:sz w:val="28"/>
                <w:szCs w:val="28"/>
              </w:rPr>
            </w:pPr>
            <w:r>
              <w:rPr>
                <w:rFonts w:ascii="Times New Roman TUR" w:hAnsi="Times New Roman TUR" w:cs="Times New Roman TUR"/>
                <w:sz w:val="28"/>
                <w:szCs w:val="28"/>
              </w:rPr>
              <w:t>1.000</w:t>
            </w:r>
          </w:p>
        </w:tc>
        <w:tc>
          <w:tcPr>
            <w:tcW w:w="752" w:type="dxa"/>
            <w:tcBorders>
              <w:top w:val="nil"/>
              <w:left w:val="nil"/>
              <w:bottom w:val="single" w:sz="4" w:space="0" w:color="auto"/>
              <w:right w:val="single" w:sz="4" w:space="0" w:color="auto"/>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color w:val="auto"/>
                <w:sz w:val="28"/>
                <w:szCs w:val="28"/>
              </w:rPr>
            </w:pPr>
            <w:r w:rsidRPr="008770D1">
              <w:rPr>
                <w:rFonts w:ascii="Times New Roman TUR" w:eastAsia="Times New Roman" w:hAnsi="Times New Roman TUR" w:cs="Times New Roman TUR"/>
                <w:color w:val="auto"/>
                <w:sz w:val="28"/>
                <w:szCs w:val="28"/>
              </w:rPr>
              <w:t>Adet</w:t>
            </w:r>
          </w:p>
        </w:tc>
        <w:tc>
          <w:tcPr>
            <w:tcW w:w="1326" w:type="dxa"/>
            <w:tcBorders>
              <w:top w:val="nil"/>
              <w:left w:val="nil"/>
              <w:bottom w:val="single" w:sz="4" w:space="0" w:color="auto"/>
              <w:right w:val="single" w:sz="8" w:space="0" w:color="auto"/>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color w:val="auto"/>
              </w:rPr>
            </w:pPr>
            <w:r w:rsidRPr="008770D1">
              <w:rPr>
                <w:rFonts w:ascii="Times New Roman TUR" w:eastAsia="Times New Roman" w:hAnsi="Times New Roman TUR" w:cs="Times New Roman TUR"/>
                <w:color w:val="auto"/>
              </w:rPr>
              <w:t> </w:t>
            </w:r>
          </w:p>
        </w:tc>
      </w:tr>
      <w:tr w:rsidR="009345EB" w:rsidRPr="008770D1" w:rsidTr="009345EB">
        <w:trPr>
          <w:trHeight w:val="408"/>
          <w:jc w:val="center"/>
        </w:trPr>
        <w:tc>
          <w:tcPr>
            <w:tcW w:w="640" w:type="dxa"/>
            <w:tcBorders>
              <w:top w:val="single" w:sz="8" w:space="0" w:color="auto"/>
              <w:left w:val="single" w:sz="8" w:space="0" w:color="auto"/>
              <w:bottom w:val="single" w:sz="4" w:space="0" w:color="auto"/>
              <w:right w:val="nil"/>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b/>
                <w:bCs/>
                <w:color w:val="auto"/>
              </w:rPr>
            </w:pPr>
            <w:r w:rsidRPr="008770D1">
              <w:rPr>
                <w:rFonts w:ascii="Times New Roman TUR" w:eastAsia="Times New Roman" w:hAnsi="Times New Roman TUR" w:cs="Times New Roman TUR"/>
                <w:b/>
                <w:bCs/>
                <w:color w:val="auto"/>
              </w:rPr>
              <w:t>28</w:t>
            </w:r>
          </w:p>
        </w:tc>
        <w:tc>
          <w:tcPr>
            <w:tcW w:w="5982" w:type="dxa"/>
            <w:tcBorders>
              <w:top w:val="nil"/>
              <w:left w:val="single" w:sz="8" w:space="0" w:color="auto"/>
              <w:bottom w:val="single" w:sz="4" w:space="0" w:color="auto"/>
              <w:right w:val="single" w:sz="4" w:space="0" w:color="auto"/>
            </w:tcBorders>
            <w:shd w:val="clear" w:color="auto" w:fill="auto"/>
            <w:vAlign w:val="center"/>
            <w:hideMark/>
          </w:tcPr>
          <w:p w:rsidR="009345EB" w:rsidRDefault="009345EB" w:rsidP="009345EB">
            <w:pPr>
              <w:rPr>
                <w:rFonts w:ascii="Times New Roman TUR" w:hAnsi="Times New Roman TUR" w:cs="Times New Roman TUR"/>
              </w:rPr>
            </w:pPr>
            <w:r>
              <w:rPr>
                <w:rFonts w:ascii="Times New Roman TUR" w:hAnsi="Times New Roman TUR" w:cs="Times New Roman TUR"/>
              </w:rPr>
              <w:t>DİPLOMAT ZARFI</w:t>
            </w:r>
          </w:p>
        </w:tc>
        <w:tc>
          <w:tcPr>
            <w:tcW w:w="1200" w:type="dxa"/>
            <w:tcBorders>
              <w:top w:val="nil"/>
              <w:left w:val="nil"/>
              <w:bottom w:val="single" w:sz="4" w:space="0" w:color="auto"/>
              <w:right w:val="single" w:sz="4" w:space="0" w:color="auto"/>
            </w:tcBorders>
            <w:shd w:val="clear" w:color="auto" w:fill="auto"/>
            <w:noWrap/>
            <w:vAlign w:val="center"/>
            <w:hideMark/>
          </w:tcPr>
          <w:p w:rsidR="009345EB" w:rsidRDefault="009345EB" w:rsidP="009345EB">
            <w:pPr>
              <w:jc w:val="center"/>
              <w:rPr>
                <w:rFonts w:ascii="Times New Roman TUR" w:hAnsi="Times New Roman TUR" w:cs="Times New Roman TUR"/>
                <w:sz w:val="28"/>
                <w:szCs w:val="28"/>
              </w:rPr>
            </w:pPr>
            <w:r>
              <w:rPr>
                <w:rFonts w:ascii="Times New Roman TUR" w:hAnsi="Times New Roman TUR" w:cs="Times New Roman TUR"/>
                <w:sz w:val="28"/>
                <w:szCs w:val="28"/>
              </w:rPr>
              <w:t>15.000</w:t>
            </w:r>
          </w:p>
        </w:tc>
        <w:tc>
          <w:tcPr>
            <w:tcW w:w="752" w:type="dxa"/>
            <w:tcBorders>
              <w:top w:val="nil"/>
              <w:left w:val="nil"/>
              <w:bottom w:val="single" w:sz="4" w:space="0" w:color="auto"/>
              <w:right w:val="single" w:sz="4" w:space="0" w:color="auto"/>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color w:val="auto"/>
                <w:sz w:val="28"/>
                <w:szCs w:val="28"/>
              </w:rPr>
            </w:pPr>
            <w:r w:rsidRPr="008770D1">
              <w:rPr>
                <w:rFonts w:ascii="Times New Roman TUR" w:eastAsia="Times New Roman" w:hAnsi="Times New Roman TUR" w:cs="Times New Roman TUR"/>
                <w:color w:val="auto"/>
                <w:sz w:val="28"/>
                <w:szCs w:val="28"/>
              </w:rPr>
              <w:t>Adet</w:t>
            </w:r>
          </w:p>
        </w:tc>
        <w:tc>
          <w:tcPr>
            <w:tcW w:w="1326" w:type="dxa"/>
            <w:tcBorders>
              <w:top w:val="nil"/>
              <w:left w:val="nil"/>
              <w:bottom w:val="single" w:sz="4" w:space="0" w:color="auto"/>
              <w:right w:val="single" w:sz="8" w:space="0" w:color="auto"/>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color w:val="auto"/>
              </w:rPr>
            </w:pPr>
            <w:r w:rsidRPr="008770D1">
              <w:rPr>
                <w:rFonts w:ascii="Times New Roman TUR" w:eastAsia="Times New Roman" w:hAnsi="Times New Roman TUR" w:cs="Times New Roman TUR"/>
                <w:color w:val="auto"/>
              </w:rPr>
              <w:t> </w:t>
            </w:r>
          </w:p>
        </w:tc>
      </w:tr>
      <w:tr w:rsidR="009345EB" w:rsidRPr="008770D1" w:rsidTr="009345EB">
        <w:trPr>
          <w:trHeight w:val="408"/>
          <w:jc w:val="center"/>
        </w:trPr>
        <w:tc>
          <w:tcPr>
            <w:tcW w:w="640" w:type="dxa"/>
            <w:tcBorders>
              <w:top w:val="single" w:sz="8" w:space="0" w:color="auto"/>
              <w:left w:val="single" w:sz="8" w:space="0" w:color="auto"/>
              <w:bottom w:val="single" w:sz="4" w:space="0" w:color="auto"/>
              <w:right w:val="nil"/>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b/>
                <w:bCs/>
                <w:color w:val="auto"/>
              </w:rPr>
            </w:pPr>
            <w:r w:rsidRPr="008770D1">
              <w:rPr>
                <w:rFonts w:ascii="Times New Roman TUR" w:eastAsia="Times New Roman" w:hAnsi="Times New Roman TUR" w:cs="Times New Roman TUR"/>
                <w:b/>
                <w:bCs/>
                <w:color w:val="auto"/>
              </w:rPr>
              <w:lastRenderedPageBreak/>
              <w:t>29</w:t>
            </w:r>
          </w:p>
        </w:tc>
        <w:tc>
          <w:tcPr>
            <w:tcW w:w="5982" w:type="dxa"/>
            <w:tcBorders>
              <w:top w:val="nil"/>
              <w:left w:val="single" w:sz="8" w:space="0" w:color="auto"/>
              <w:bottom w:val="single" w:sz="4" w:space="0" w:color="auto"/>
              <w:right w:val="single" w:sz="4" w:space="0" w:color="auto"/>
            </w:tcBorders>
            <w:shd w:val="clear" w:color="auto" w:fill="auto"/>
            <w:vAlign w:val="center"/>
            <w:hideMark/>
          </w:tcPr>
          <w:p w:rsidR="009345EB" w:rsidRDefault="009345EB" w:rsidP="009345EB">
            <w:pPr>
              <w:rPr>
                <w:rFonts w:ascii="Times New Roman TUR" w:hAnsi="Times New Roman TUR" w:cs="Times New Roman TUR"/>
              </w:rPr>
            </w:pPr>
            <w:r>
              <w:rPr>
                <w:rFonts w:ascii="Times New Roman TUR" w:hAnsi="Times New Roman TUR" w:cs="Times New Roman TUR"/>
              </w:rPr>
              <w:t>TORBA ZARF</w:t>
            </w:r>
          </w:p>
        </w:tc>
        <w:tc>
          <w:tcPr>
            <w:tcW w:w="1200" w:type="dxa"/>
            <w:tcBorders>
              <w:top w:val="nil"/>
              <w:left w:val="nil"/>
              <w:bottom w:val="single" w:sz="4" w:space="0" w:color="auto"/>
              <w:right w:val="single" w:sz="4" w:space="0" w:color="auto"/>
            </w:tcBorders>
            <w:shd w:val="clear" w:color="auto" w:fill="auto"/>
            <w:noWrap/>
            <w:vAlign w:val="center"/>
            <w:hideMark/>
          </w:tcPr>
          <w:p w:rsidR="009345EB" w:rsidRDefault="009345EB" w:rsidP="009345EB">
            <w:pPr>
              <w:jc w:val="center"/>
              <w:rPr>
                <w:rFonts w:ascii="Times New Roman TUR" w:hAnsi="Times New Roman TUR" w:cs="Times New Roman TUR"/>
                <w:sz w:val="28"/>
                <w:szCs w:val="28"/>
              </w:rPr>
            </w:pPr>
            <w:r>
              <w:rPr>
                <w:rFonts w:ascii="Times New Roman TUR" w:hAnsi="Times New Roman TUR" w:cs="Times New Roman TUR"/>
                <w:sz w:val="28"/>
                <w:szCs w:val="28"/>
              </w:rPr>
              <w:t>13.000</w:t>
            </w:r>
          </w:p>
        </w:tc>
        <w:tc>
          <w:tcPr>
            <w:tcW w:w="752" w:type="dxa"/>
            <w:tcBorders>
              <w:top w:val="nil"/>
              <w:left w:val="nil"/>
              <w:bottom w:val="single" w:sz="4" w:space="0" w:color="auto"/>
              <w:right w:val="single" w:sz="4" w:space="0" w:color="auto"/>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color w:val="auto"/>
                <w:sz w:val="28"/>
                <w:szCs w:val="28"/>
              </w:rPr>
            </w:pPr>
            <w:r w:rsidRPr="008770D1">
              <w:rPr>
                <w:rFonts w:ascii="Times New Roman TUR" w:eastAsia="Times New Roman" w:hAnsi="Times New Roman TUR" w:cs="Times New Roman TUR"/>
                <w:color w:val="auto"/>
                <w:sz w:val="28"/>
                <w:szCs w:val="28"/>
              </w:rPr>
              <w:t>Adet</w:t>
            </w:r>
          </w:p>
        </w:tc>
        <w:tc>
          <w:tcPr>
            <w:tcW w:w="1326" w:type="dxa"/>
            <w:tcBorders>
              <w:top w:val="nil"/>
              <w:left w:val="nil"/>
              <w:bottom w:val="single" w:sz="4" w:space="0" w:color="auto"/>
              <w:right w:val="single" w:sz="8" w:space="0" w:color="auto"/>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color w:val="auto"/>
              </w:rPr>
            </w:pPr>
            <w:r w:rsidRPr="008770D1">
              <w:rPr>
                <w:rFonts w:ascii="Times New Roman TUR" w:eastAsia="Times New Roman" w:hAnsi="Times New Roman TUR" w:cs="Times New Roman TUR"/>
                <w:color w:val="auto"/>
              </w:rPr>
              <w:t> </w:t>
            </w:r>
          </w:p>
        </w:tc>
      </w:tr>
      <w:tr w:rsidR="009345EB" w:rsidRPr="008770D1" w:rsidTr="009345EB">
        <w:trPr>
          <w:trHeight w:val="408"/>
          <w:jc w:val="center"/>
        </w:trPr>
        <w:tc>
          <w:tcPr>
            <w:tcW w:w="640" w:type="dxa"/>
            <w:tcBorders>
              <w:top w:val="single" w:sz="8" w:space="0" w:color="auto"/>
              <w:left w:val="single" w:sz="8" w:space="0" w:color="auto"/>
              <w:bottom w:val="single" w:sz="4" w:space="0" w:color="auto"/>
              <w:right w:val="nil"/>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b/>
                <w:bCs/>
                <w:color w:val="auto"/>
              </w:rPr>
            </w:pPr>
            <w:r w:rsidRPr="008770D1">
              <w:rPr>
                <w:rFonts w:ascii="Times New Roman TUR" w:eastAsia="Times New Roman" w:hAnsi="Times New Roman TUR" w:cs="Times New Roman TUR"/>
                <w:b/>
                <w:bCs/>
                <w:color w:val="auto"/>
              </w:rPr>
              <w:t>30</w:t>
            </w:r>
          </w:p>
        </w:tc>
        <w:tc>
          <w:tcPr>
            <w:tcW w:w="59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345EB" w:rsidRDefault="009345EB" w:rsidP="009345EB">
            <w:pPr>
              <w:rPr>
                <w:rFonts w:ascii="Times New Roman TUR" w:hAnsi="Times New Roman TUR" w:cs="Times New Roman TUR"/>
              </w:rPr>
            </w:pPr>
            <w:r>
              <w:rPr>
                <w:rFonts w:ascii="Times New Roman TUR" w:hAnsi="Times New Roman TUR" w:cs="Times New Roman TUR"/>
              </w:rPr>
              <w:t>SINAV ZARFLARI-1</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9345EB" w:rsidRDefault="009345EB" w:rsidP="009345EB">
            <w:pPr>
              <w:jc w:val="center"/>
              <w:rPr>
                <w:rFonts w:ascii="Times New Roman TUR" w:hAnsi="Times New Roman TUR" w:cs="Times New Roman TUR"/>
                <w:sz w:val="28"/>
                <w:szCs w:val="28"/>
              </w:rPr>
            </w:pPr>
            <w:r>
              <w:rPr>
                <w:rFonts w:ascii="Times New Roman TUR" w:hAnsi="Times New Roman TUR" w:cs="Times New Roman TUR"/>
                <w:sz w:val="28"/>
                <w:szCs w:val="28"/>
              </w:rPr>
              <w:t>10.000</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color w:val="auto"/>
                <w:sz w:val="28"/>
                <w:szCs w:val="28"/>
              </w:rPr>
            </w:pPr>
            <w:r w:rsidRPr="008770D1">
              <w:rPr>
                <w:rFonts w:ascii="Times New Roman TUR" w:eastAsia="Times New Roman" w:hAnsi="Times New Roman TUR" w:cs="Times New Roman TUR"/>
                <w:color w:val="auto"/>
                <w:sz w:val="28"/>
                <w:szCs w:val="28"/>
              </w:rPr>
              <w:t>Adet</w:t>
            </w:r>
          </w:p>
        </w:tc>
        <w:tc>
          <w:tcPr>
            <w:tcW w:w="1326" w:type="dxa"/>
            <w:tcBorders>
              <w:top w:val="single" w:sz="4" w:space="0" w:color="auto"/>
              <w:left w:val="nil"/>
              <w:bottom w:val="single" w:sz="4" w:space="0" w:color="auto"/>
              <w:right w:val="single" w:sz="8" w:space="0" w:color="auto"/>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color w:val="auto"/>
              </w:rPr>
            </w:pPr>
            <w:r w:rsidRPr="008770D1">
              <w:rPr>
                <w:rFonts w:ascii="Times New Roman TUR" w:eastAsia="Times New Roman" w:hAnsi="Times New Roman TUR" w:cs="Times New Roman TUR"/>
                <w:color w:val="auto"/>
              </w:rPr>
              <w:t> </w:t>
            </w:r>
          </w:p>
        </w:tc>
      </w:tr>
      <w:tr w:rsidR="009345EB" w:rsidRPr="008770D1" w:rsidTr="009345EB">
        <w:trPr>
          <w:trHeight w:val="408"/>
          <w:jc w:val="center"/>
        </w:trPr>
        <w:tc>
          <w:tcPr>
            <w:tcW w:w="640" w:type="dxa"/>
            <w:tcBorders>
              <w:top w:val="single" w:sz="8" w:space="0" w:color="auto"/>
              <w:left w:val="single" w:sz="8" w:space="0" w:color="auto"/>
              <w:bottom w:val="single" w:sz="4" w:space="0" w:color="auto"/>
              <w:right w:val="nil"/>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b/>
                <w:bCs/>
                <w:color w:val="auto"/>
              </w:rPr>
            </w:pPr>
            <w:r w:rsidRPr="008770D1">
              <w:rPr>
                <w:rFonts w:ascii="Times New Roman TUR" w:eastAsia="Times New Roman" w:hAnsi="Times New Roman TUR" w:cs="Times New Roman TUR"/>
                <w:b/>
                <w:bCs/>
                <w:color w:val="auto"/>
              </w:rPr>
              <w:t>31</w:t>
            </w:r>
          </w:p>
        </w:tc>
        <w:tc>
          <w:tcPr>
            <w:tcW w:w="5982" w:type="dxa"/>
            <w:tcBorders>
              <w:top w:val="nil"/>
              <w:left w:val="single" w:sz="8" w:space="0" w:color="auto"/>
              <w:bottom w:val="single" w:sz="4" w:space="0" w:color="auto"/>
              <w:right w:val="single" w:sz="4" w:space="0" w:color="auto"/>
            </w:tcBorders>
            <w:shd w:val="clear" w:color="auto" w:fill="auto"/>
            <w:vAlign w:val="center"/>
            <w:hideMark/>
          </w:tcPr>
          <w:p w:rsidR="009345EB" w:rsidRDefault="009345EB" w:rsidP="009345EB">
            <w:pPr>
              <w:rPr>
                <w:rFonts w:ascii="Times New Roman TUR" w:hAnsi="Times New Roman TUR" w:cs="Times New Roman TUR"/>
              </w:rPr>
            </w:pPr>
            <w:r>
              <w:rPr>
                <w:rFonts w:ascii="Times New Roman TUR" w:hAnsi="Times New Roman TUR" w:cs="Times New Roman TUR"/>
              </w:rPr>
              <w:t>SINAV ZARFLARI-2</w:t>
            </w:r>
          </w:p>
        </w:tc>
        <w:tc>
          <w:tcPr>
            <w:tcW w:w="1200" w:type="dxa"/>
            <w:tcBorders>
              <w:top w:val="nil"/>
              <w:left w:val="nil"/>
              <w:bottom w:val="single" w:sz="4" w:space="0" w:color="auto"/>
              <w:right w:val="single" w:sz="4" w:space="0" w:color="auto"/>
            </w:tcBorders>
            <w:shd w:val="clear" w:color="auto" w:fill="auto"/>
            <w:noWrap/>
            <w:vAlign w:val="center"/>
            <w:hideMark/>
          </w:tcPr>
          <w:p w:rsidR="009345EB" w:rsidRDefault="009345EB" w:rsidP="009345EB">
            <w:pPr>
              <w:jc w:val="center"/>
              <w:rPr>
                <w:rFonts w:ascii="Times New Roman TUR" w:hAnsi="Times New Roman TUR" w:cs="Times New Roman TUR"/>
                <w:sz w:val="28"/>
                <w:szCs w:val="28"/>
              </w:rPr>
            </w:pPr>
            <w:r>
              <w:rPr>
                <w:rFonts w:ascii="Times New Roman TUR" w:hAnsi="Times New Roman TUR" w:cs="Times New Roman TUR"/>
                <w:sz w:val="28"/>
                <w:szCs w:val="28"/>
              </w:rPr>
              <w:t>20.000</w:t>
            </w:r>
          </w:p>
        </w:tc>
        <w:tc>
          <w:tcPr>
            <w:tcW w:w="752" w:type="dxa"/>
            <w:tcBorders>
              <w:top w:val="nil"/>
              <w:left w:val="nil"/>
              <w:bottom w:val="single" w:sz="4" w:space="0" w:color="auto"/>
              <w:right w:val="single" w:sz="4" w:space="0" w:color="auto"/>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color w:val="auto"/>
                <w:sz w:val="28"/>
                <w:szCs w:val="28"/>
              </w:rPr>
            </w:pPr>
            <w:r w:rsidRPr="008770D1">
              <w:rPr>
                <w:rFonts w:ascii="Times New Roman TUR" w:eastAsia="Times New Roman" w:hAnsi="Times New Roman TUR" w:cs="Times New Roman TUR"/>
                <w:color w:val="auto"/>
                <w:sz w:val="28"/>
                <w:szCs w:val="28"/>
              </w:rPr>
              <w:t>Adet</w:t>
            </w:r>
          </w:p>
        </w:tc>
        <w:tc>
          <w:tcPr>
            <w:tcW w:w="1326" w:type="dxa"/>
            <w:tcBorders>
              <w:top w:val="nil"/>
              <w:left w:val="nil"/>
              <w:bottom w:val="single" w:sz="4" w:space="0" w:color="auto"/>
              <w:right w:val="single" w:sz="8" w:space="0" w:color="auto"/>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color w:val="auto"/>
              </w:rPr>
            </w:pPr>
            <w:r w:rsidRPr="008770D1">
              <w:rPr>
                <w:rFonts w:ascii="Times New Roman TUR" w:eastAsia="Times New Roman" w:hAnsi="Times New Roman TUR" w:cs="Times New Roman TUR"/>
                <w:color w:val="auto"/>
              </w:rPr>
              <w:t> </w:t>
            </w:r>
          </w:p>
        </w:tc>
      </w:tr>
      <w:tr w:rsidR="009345EB" w:rsidRPr="008770D1" w:rsidTr="009345EB">
        <w:trPr>
          <w:trHeight w:val="408"/>
          <w:jc w:val="center"/>
        </w:trPr>
        <w:tc>
          <w:tcPr>
            <w:tcW w:w="640" w:type="dxa"/>
            <w:tcBorders>
              <w:top w:val="single" w:sz="8" w:space="0" w:color="auto"/>
              <w:left w:val="single" w:sz="8" w:space="0" w:color="auto"/>
              <w:bottom w:val="single" w:sz="4" w:space="0" w:color="auto"/>
              <w:right w:val="nil"/>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b/>
                <w:bCs/>
                <w:color w:val="auto"/>
              </w:rPr>
            </w:pPr>
            <w:r w:rsidRPr="008770D1">
              <w:rPr>
                <w:rFonts w:ascii="Times New Roman TUR" w:eastAsia="Times New Roman" w:hAnsi="Times New Roman TUR" w:cs="Times New Roman TUR"/>
                <w:b/>
                <w:bCs/>
                <w:color w:val="auto"/>
              </w:rPr>
              <w:t>32</w:t>
            </w:r>
          </w:p>
        </w:tc>
        <w:tc>
          <w:tcPr>
            <w:tcW w:w="5982" w:type="dxa"/>
            <w:tcBorders>
              <w:top w:val="nil"/>
              <w:left w:val="single" w:sz="8" w:space="0" w:color="auto"/>
              <w:bottom w:val="single" w:sz="4" w:space="0" w:color="auto"/>
              <w:right w:val="single" w:sz="4" w:space="0" w:color="auto"/>
            </w:tcBorders>
            <w:shd w:val="clear" w:color="auto" w:fill="auto"/>
            <w:vAlign w:val="center"/>
            <w:hideMark/>
          </w:tcPr>
          <w:p w:rsidR="009345EB" w:rsidRDefault="009345EB" w:rsidP="009345EB">
            <w:pPr>
              <w:rPr>
                <w:rFonts w:ascii="Times New Roman TUR" w:hAnsi="Times New Roman TUR" w:cs="Times New Roman TUR"/>
              </w:rPr>
            </w:pPr>
            <w:r>
              <w:rPr>
                <w:rFonts w:ascii="Times New Roman TUR" w:hAnsi="Times New Roman TUR" w:cs="Times New Roman TUR"/>
              </w:rPr>
              <w:t>DİPLOMA KABI</w:t>
            </w:r>
          </w:p>
        </w:tc>
        <w:tc>
          <w:tcPr>
            <w:tcW w:w="1200" w:type="dxa"/>
            <w:tcBorders>
              <w:top w:val="nil"/>
              <w:left w:val="nil"/>
              <w:bottom w:val="single" w:sz="4" w:space="0" w:color="auto"/>
              <w:right w:val="single" w:sz="4" w:space="0" w:color="auto"/>
            </w:tcBorders>
            <w:shd w:val="clear" w:color="auto" w:fill="auto"/>
            <w:noWrap/>
            <w:vAlign w:val="center"/>
            <w:hideMark/>
          </w:tcPr>
          <w:p w:rsidR="009345EB" w:rsidRDefault="009345EB" w:rsidP="009345EB">
            <w:pPr>
              <w:jc w:val="center"/>
              <w:rPr>
                <w:rFonts w:ascii="Times New Roman TUR" w:hAnsi="Times New Roman TUR" w:cs="Times New Roman TUR"/>
                <w:sz w:val="28"/>
                <w:szCs w:val="28"/>
              </w:rPr>
            </w:pPr>
            <w:r>
              <w:rPr>
                <w:rFonts w:ascii="Times New Roman TUR" w:hAnsi="Times New Roman TUR" w:cs="Times New Roman TUR"/>
                <w:sz w:val="28"/>
                <w:szCs w:val="28"/>
              </w:rPr>
              <w:t>10.000</w:t>
            </w:r>
          </w:p>
        </w:tc>
        <w:tc>
          <w:tcPr>
            <w:tcW w:w="752" w:type="dxa"/>
            <w:tcBorders>
              <w:top w:val="nil"/>
              <w:left w:val="nil"/>
              <w:bottom w:val="single" w:sz="4" w:space="0" w:color="auto"/>
              <w:right w:val="single" w:sz="4" w:space="0" w:color="auto"/>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color w:val="auto"/>
                <w:sz w:val="28"/>
                <w:szCs w:val="28"/>
              </w:rPr>
            </w:pPr>
            <w:r w:rsidRPr="008770D1">
              <w:rPr>
                <w:rFonts w:ascii="Times New Roman TUR" w:eastAsia="Times New Roman" w:hAnsi="Times New Roman TUR" w:cs="Times New Roman TUR"/>
                <w:color w:val="auto"/>
                <w:sz w:val="28"/>
                <w:szCs w:val="28"/>
              </w:rPr>
              <w:t>Adet</w:t>
            </w:r>
          </w:p>
        </w:tc>
        <w:tc>
          <w:tcPr>
            <w:tcW w:w="1326" w:type="dxa"/>
            <w:tcBorders>
              <w:top w:val="nil"/>
              <w:left w:val="nil"/>
              <w:bottom w:val="single" w:sz="4" w:space="0" w:color="auto"/>
              <w:right w:val="single" w:sz="8" w:space="0" w:color="auto"/>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color w:val="auto"/>
              </w:rPr>
            </w:pPr>
            <w:r w:rsidRPr="008770D1">
              <w:rPr>
                <w:rFonts w:ascii="Times New Roman TUR" w:eastAsia="Times New Roman" w:hAnsi="Times New Roman TUR" w:cs="Times New Roman TUR"/>
                <w:color w:val="auto"/>
              </w:rPr>
              <w:t> </w:t>
            </w:r>
          </w:p>
        </w:tc>
      </w:tr>
      <w:tr w:rsidR="009345EB" w:rsidRPr="008770D1" w:rsidTr="009345EB">
        <w:trPr>
          <w:trHeight w:val="408"/>
          <w:jc w:val="center"/>
        </w:trPr>
        <w:tc>
          <w:tcPr>
            <w:tcW w:w="640" w:type="dxa"/>
            <w:tcBorders>
              <w:top w:val="single" w:sz="8" w:space="0" w:color="auto"/>
              <w:left w:val="single" w:sz="8" w:space="0" w:color="auto"/>
              <w:bottom w:val="single" w:sz="4" w:space="0" w:color="auto"/>
              <w:right w:val="nil"/>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b/>
                <w:bCs/>
                <w:color w:val="auto"/>
              </w:rPr>
            </w:pPr>
            <w:r w:rsidRPr="008770D1">
              <w:rPr>
                <w:rFonts w:ascii="Times New Roman TUR" w:eastAsia="Times New Roman" w:hAnsi="Times New Roman TUR" w:cs="Times New Roman TUR"/>
                <w:b/>
                <w:bCs/>
                <w:color w:val="auto"/>
              </w:rPr>
              <w:t>33</w:t>
            </w:r>
          </w:p>
        </w:tc>
        <w:tc>
          <w:tcPr>
            <w:tcW w:w="5982" w:type="dxa"/>
            <w:tcBorders>
              <w:top w:val="nil"/>
              <w:left w:val="single" w:sz="8" w:space="0" w:color="auto"/>
              <w:bottom w:val="single" w:sz="8" w:space="0" w:color="auto"/>
              <w:right w:val="single" w:sz="4" w:space="0" w:color="auto"/>
            </w:tcBorders>
            <w:shd w:val="clear" w:color="auto" w:fill="auto"/>
            <w:vAlign w:val="center"/>
            <w:hideMark/>
          </w:tcPr>
          <w:p w:rsidR="009345EB" w:rsidRDefault="009345EB" w:rsidP="009345EB">
            <w:pPr>
              <w:rPr>
                <w:rFonts w:ascii="Times New Roman TUR" w:hAnsi="Times New Roman TUR" w:cs="Times New Roman TUR"/>
              </w:rPr>
            </w:pPr>
            <w:r>
              <w:rPr>
                <w:rFonts w:ascii="Times New Roman TUR" w:hAnsi="Times New Roman TUR" w:cs="Times New Roman TUR"/>
              </w:rPr>
              <w:t xml:space="preserve">MAUSEPAD &amp; </w:t>
            </w:r>
            <w:proofErr w:type="gramStart"/>
            <w:r>
              <w:rPr>
                <w:rFonts w:ascii="Times New Roman TUR" w:hAnsi="Times New Roman TUR" w:cs="Times New Roman TUR"/>
              </w:rPr>
              <w:t>BARDAK ALTLIĞI</w:t>
            </w:r>
            <w:proofErr w:type="gramEnd"/>
          </w:p>
        </w:tc>
        <w:tc>
          <w:tcPr>
            <w:tcW w:w="1200" w:type="dxa"/>
            <w:tcBorders>
              <w:top w:val="nil"/>
              <w:left w:val="nil"/>
              <w:bottom w:val="single" w:sz="8" w:space="0" w:color="auto"/>
              <w:right w:val="single" w:sz="4" w:space="0" w:color="auto"/>
            </w:tcBorders>
            <w:shd w:val="clear" w:color="auto" w:fill="auto"/>
            <w:noWrap/>
            <w:vAlign w:val="center"/>
            <w:hideMark/>
          </w:tcPr>
          <w:p w:rsidR="009345EB" w:rsidRDefault="009345EB" w:rsidP="009345EB">
            <w:pPr>
              <w:jc w:val="center"/>
              <w:rPr>
                <w:rFonts w:ascii="Times New Roman TUR" w:hAnsi="Times New Roman TUR" w:cs="Times New Roman TUR"/>
                <w:sz w:val="28"/>
                <w:szCs w:val="28"/>
              </w:rPr>
            </w:pPr>
            <w:r>
              <w:rPr>
                <w:rFonts w:ascii="Times New Roman TUR" w:hAnsi="Times New Roman TUR" w:cs="Times New Roman TUR"/>
                <w:sz w:val="28"/>
                <w:szCs w:val="28"/>
              </w:rPr>
              <w:t>23.000</w:t>
            </w:r>
          </w:p>
        </w:tc>
        <w:tc>
          <w:tcPr>
            <w:tcW w:w="752" w:type="dxa"/>
            <w:tcBorders>
              <w:top w:val="nil"/>
              <w:left w:val="nil"/>
              <w:bottom w:val="single" w:sz="8" w:space="0" w:color="auto"/>
              <w:right w:val="single" w:sz="4" w:space="0" w:color="auto"/>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color w:val="auto"/>
                <w:sz w:val="28"/>
                <w:szCs w:val="28"/>
              </w:rPr>
            </w:pPr>
            <w:r w:rsidRPr="008770D1">
              <w:rPr>
                <w:rFonts w:ascii="Times New Roman TUR" w:eastAsia="Times New Roman" w:hAnsi="Times New Roman TUR" w:cs="Times New Roman TUR"/>
                <w:color w:val="auto"/>
                <w:sz w:val="28"/>
                <w:szCs w:val="28"/>
              </w:rPr>
              <w:t>Adet</w:t>
            </w:r>
          </w:p>
        </w:tc>
        <w:tc>
          <w:tcPr>
            <w:tcW w:w="1326" w:type="dxa"/>
            <w:tcBorders>
              <w:top w:val="nil"/>
              <w:left w:val="nil"/>
              <w:bottom w:val="single" w:sz="8" w:space="0" w:color="auto"/>
              <w:right w:val="single" w:sz="8" w:space="0" w:color="auto"/>
            </w:tcBorders>
            <w:shd w:val="clear" w:color="auto" w:fill="auto"/>
            <w:noWrap/>
            <w:vAlign w:val="center"/>
            <w:hideMark/>
          </w:tcPr>
          <w:p w:rsidR="009345EB" w:rsidRPr="008770D1" w:rsidRDefault="009345EB" w:rsidP="009345EB">
            <w:pPr>
              <w:overflowPunct/>
              <w:autoSpaceDE/>
              <w:autoSpaceDN/>
              <w:jc w:val="center"/>
              <w:rPr>
                <w:rFonts w:ascii="Times New Roman TUR" w:eastAsia="Times New Roman" w:hAnsi="Times New Roman TUR" w:cs="Times New Roman TUR"/>
                <w:color w:val="auto"/>
              </w:rPr>
            </w:pPr>
            <w:r w:rsidRPr="008770D1">
              <w:rPr>
                <w:rFonts w:ascii="Times New Roman TUR" w:eastAsia="Times New Roman" w:hAnsi="Times New Roman TUR" w:cs="Times New Roman TUR"/>
                <w:color w:val="auto"/>
              </w:rPr>
              <w:t> </w:t>
            </w:r>
          </w:p>
        </w:tc>
      </w:tr>
    </w:tbl>
    <w:p w:rsidR="008E34DA" w:rsidRDefault="008E34DA" w:rsidP="00482908">
      <w:pPr>
        <w:jc w:val="both"/>
        <w:rPr>
          <w:b/>
          <w:bCs/>
        </w:rPr>
      </w:pPr>
    </w:p>
    <w:p w:rsidR="00482908" w:rsidRDefault="00482908">
      <w:pPr>
        <w:jc w:val="both"/>
      </w:pPr>
    </w:p>
    <w:p w:rsidR="004D0514" w:rsidRDefault="00E42BCE">
      <w:pPr>
        <w:spacing w:before="120"/>
        <w:jc w:val="both"/>
        <w:rPr>
          <w:b/>
          <w:bCs/>
        </w:rPr>
      </w:pPr>
      <w:r>
        <w:rPr>
          <w:b/>
          <w:bCs/>
          <w:color w:val="auto"/>
        </w:rPr>
        <w:t>Madde 6 - Sözleşmenin türü ve bedeli</w:t>
      </w:r>
    </w:p>
    <w:p w:rsidR="004D0514" w:rsidRDefault="00E42BCE">
      <w:pPr>
        <w:jc w:val="both"/>
        <w:rPr>
          <w:bCs/>
        </w:rPr>
      </w:pPr>
      <w:r w:rsidRPr="00A71F23">
        <w:rPr>
          <w:bCs/>
        </w:rPr>
        <w:t>6.1. Bu sözleşme birim fiyat sözleşme olup, İdarece hazırlanmış cetvelde yer alan her bir iş kaleminin miktarı ile bu iş kalemleri için Yüklenici tarafından teklif edilen birim fiyatların çarpımı sonucu bulunan tutarları</w:t>
      </w:r>
      <w:r w:rsidR="00AD19AC">
        <w:rPr>
          <w:bCs/>
        </w:rPr>
        <w:t xml:space="preserve">n toplamı olan </w:t>
      </w:r>
      <w:proofErr w:type="gramStart"/>
      <w:r w:rsidR="008E34DA">
        <w:rPr>
          <w:b/>
          <w:bCs/>
        </w:rPr>
        <w:t>…………….</w:t>
      </w:r>
      <w:r w:rsidR="00E15359" w:rsidRPr="00E15359">
        <w:rPr>
          <w:b/>
          <w:bCs/>
        </w:rPr>
        <w:t>,</w:t>
      </w:r>
      <w:proofErr w:type="gramEnd"/>
      <w:r w:rsidR="00E15359" w:rsidRPr="00E15359">
        <w:rPr>
          <w:b/>
          <w:bCs/>
        </w:rPr>
        <w:t>00</w:t>
      </w:r>
      <w:r w:rsidR="00AD19AC" w:rsidRPr="00E15359">
        <w:rPr>
          <w:b/>
          <w:bCs/>
        </w:rPr>
        <w:t xml:space="preserve"> TL </w:t>
      </w:r>
      <w:r w:rsidRPr="00E15359">
        <w:rPr>
          <w:b/>
          <w:bCs/>
        </w:rPr>
        <w:t>(</w:t>
      </w:r>
      <w:r w:rsidR="008E34DA">
        <w:rPr>
          <w:b/>
          <w:bCs/>
        </w:rPr>
        <w:t>………………………………………..</w:t>
      </w:r>
      <w:r w:rsidR="00E47492" w:rsidRPr="00E15359">
        <w:rPr>
          <w:b/>
          <w:bCs/>
        </w:rPr>
        <w:t xml:space="preserve">  TL</w:t>
      </w:r>
      <w:r w:rsidRPr="00E15359">
        <w:rPr>
          <w:b/>
          <w:bCs/>
        </w:rPr>
        <w:t>)</w:t>
      </w:r>
      <w:r w:rsidR="00F17EF3" w:rsidRPr="00A71F23">
        <w:rPr>
          <w:bCs/>
        </w:rPr>
        <w:t xml:space="preserve"> bedel üzerinden akdedilmiştir.</w:t>
      </w:r>
    </w:p>
    <w:p w:rsidR="00D53300" w:rsidRPr="00A71F23" w:rsidRDefault="00D53300">
      <w:pPr>
        <w:jc w:val="both"/>
        <w:rPr>
          <w:bCs/>
        </w:rPr>
      </w:pPr>
    </w:p>
    <w:p w:rsidR="004D0514" w:rsidRDefault="00E42BCE">
      <w:pPr>
        <w:spacing w:before="120"/>
        <w:jc w:val="both"/>
        <w:rPr>
          <w:b/>
          <w:bCs/>
        </w:rPr>
      </w:pPr>
      <w:r>
        <w:rPr>
          <w:b/>
          <w:bCs/>
          <w:color w:val="auto"/>
        </w:rPr>
        <w:t xml:space="preserve">Madde 7 - </w:t>
      </w:r>
      <w:r w:rsidR="00854806">
        <w:rPr>
          <w:b/>
          <w:bCs/>
          <w:color w:val="auto"/>
        </w:rPr>
        <w:t>Sözleşme gereği Yüklenicinin Sorumlu olduğu giderleri</w:t>
      </w:r>
    </w:p>
    <w:p w:rsidR="00664F26" w:rsidRDefault="00E42BCE" w:rsidP="00D03AC9">
      <w:pPr>
        <w:jc w:val="both"/>
        <w:rPr>
          <w:bCs/>
          <w:color w:val="auto"/>
        </w:rPr>
      </w:pPr>
      <w:r>
        <w:rPr>
          <w:b/>
          <w:bCs/>
        </w:rPr>
        <w:t>7.1</w:t>
      </w:r>
      <w:r w:rsidRPr="00C37E87">
        <w:rPr>
          <w:b/>
          <w:bCs/>
          <w:color w:val="auto"/>
        </w:rPr>
        <w:t xml:space="preserve">. </w:t>
      </w:r>
      <w:r w:rsidRPr="00C37E87">
        <w:rPr>
          <w:bCs/>
          <w:color w:val="auto"/>
        </w:rPr>
        <w:t xml:space="preserve">Taahhüdün (ilave işler nedeniyle meydana gelebilecek artışlar </w:t>
      </w:r>
      <w:proofErr w:type="gramStart"/>
      <w:r w:rsidRPr="00C37E87">
        <w:rPr>
          <w:bCs/>
          <w:color w:val="auto"/>
        </w:rPr>
        <w:t>dahil</w:t>
      </w:r>
      <w:proofErr w:type="gramEnd"/>
      <w:r w:rsidRPr="00C37E87">
        <w:rPr>
          <w:bCs/>
          <w:color w:val="auto"/>
        </w:rPr>
        <w:t>) yerine getirilmesine ilişkin ilgili mevzuatı gereğince ödenecek ve</w:t>
      </w:r>
      <w:r w:rsidR="0056214D" w:rsidRPr="00C37E87">
        <w:rPr>
          <w:bCs/>
          <w:color w:val="auto"/>
        </w:rPr>
        <w:t>rgi(KDV hariç)</w:t>
      </w:r>
      <w:r w:rsidR="00EF0909">
        <w:rPr>
          <w:bCs/>
          <w:color w:val="auto"/>
        </w:rPr>
        <w:t>damga</w:t>
      </w:r>
      <w:r w:rsidR="0056214D" w:rsidRPr="00C37E87">
        <w:rPr>
          <w:bCs/>
          <w:color w:val="auto"/>
        </w:rPr>
        <w:t>, resim, harç,</w:t>
      </w:r>
      <w:r w:rsidR="004455D1">
        <w:rPr>
          <w:bCs/>
          <w:color w:val="auto"/>
        </w:rPr>
        <w:t xml:space="preserve"> </w:t>
      </w:r>
      <w:r w:rsidRPr="00C37E87">
        <w:rPr>
          <w:bCs/>
          <w:color w:val="auto"/>
        </w:rPr>
        <w:t>ulaşım, masraf ve Teknik Şartname</w:t>
      </w:r>
      <w:r w:rsidR="004455D1">
        <w:rPr>
          <w:bCs/>
          <w:color w:val="auto"/>
        </w:rPr>
        <w:t xml:space="preserve"> </w:t>
      </w:r>
      <w:r w:rsidRPr="00C37E87">
        <w:rPr>
          <w:bCs/>
          <w:color w:val="auto"/>
        </w:rPr>
        <w:t>'de belirtilen tüm gide</w:t>
      </w:r>
      <w:r w:rsidR="00EF0909">
        <w:rPr>
          <w:bCs/>
          <w:color w:val="auto"/>
        </w:rPr>
        <w:t>rler sözleşme bedeline dahildir.</w:t>
      </w:r>
      <w:r w:rsidR="006E3D4B">
        <w:rPr>
          <w:bCs/>
          <w:color w:val="auto"/>
        </w:rPr>
        <w:t xml:space="preserve"> </w:t>
      </w:r>
      <w:r w:rsidR="00EF0909">
        <w:rPr>
          <w:bCs/>
          <w:color w:val="auto"/>
        </w:rPr>
        <w:t>YÜKLENİCİ Damga vergisi makbuzunu İdareye ibraz etmekle yükümlüdür.</w:t>
      </w:r>
    </w:p>
    <w:p w:rsidR="00D53300" w:rsidRPr="00D03AC9" w:rsidRDefault="00D53300" w:rsidP="00D03AC9">
      <w:pPr>
        <w:jc w:val="both"/>
        <w:rPr>
          <w:bCs/>
        </w:rPr>
      </w:pPr>
    </w:p>
    <w:p w:rsidR="004D0514" w:rsidRDefault="00E42BCE">
      <w:pPr>
        <w:spacing w:before="120"/>
        <w:jc w:val="both"/>
      </w:pPr>
      <w:r>
        <w:rPr>
          <w:b/>
          <w:bCs/>
          <w:color w:val="auto"/>
        </w:rPr>
        <w:t>Madde 8 - Sözleşmenin ekleri</w:t>
      </w:r>
    </w:p>
    <w:p w:rsidR="004D0514" w:rsidRDefault="00E42BCE">
      <w:pPr>
        <w:jc w:val="both"/>
      </w:pPr>
      <w:r>
        <w:rPr>
          <w:b/>
          <w:bCs/>
        </w:rPr>
        <w:t>8.1.</w:t>
      </w:r>
      <w:r>
        <w:t xml:space="preserve"> İhale dokümanı, bu sözleşmenin eki ve ayrılmaz parçası olup, İdareyi ve Yükleniciyi bağlar. Ancak, sözleşme hükümleri ile ihale dokümanını oluşturan belgelerdeki hükümler arasında çelişki veya farklılık olması halinde, ihale dokümanında yer alan hükümler esas alınır. </w:t>
      </w:r>
    </w:p>
    <w:p w:rsidR="004D0514" w:rsidRDefault="00E42BCE">
      <w:pPr>
        <w:jc w:val="both"/>
      </w:pPr>
      <w:r>
        <w:rPr>
          <w:b/>
          <w:bCs/>
        </w:rPr>
        <w:t>8.2.</w:t>
      </w:r>
      <w:r>
        <w:t xml:space="preserve"> İhale dokümanını oluşturan belgeler arasındaki öncelik sıralaması aşağıdaki gibidir: </w:t>
      </w:r>
    </w:p>
    <w:p w:rsidR="004D0514" w:rsidRDefault="00102617">
      <w:pPr>
        <w:jc w:val="both"/>
        <w:divId w:val="1528909241"/>
      </w:pPr>
      <w:r>
        <w:t>1</w:t>
      </w:r>
      <w:r w:rsidR="00E42BCE">
        <w:t xml:space="preserve">) İdari Şartname, </w:t>
      </w:r>
    </w:p>
    <w:p w:rsidR="004D0514" w:rsidRDefault="00102617">
      <w:pPr>
        <w:jc w:val="both"/>
        <w:divId w:val="1528909241"/>
      </w:pPr>
      <w:r>
        <w:t>2</w:t>
      </w:r>
      <w:r w:rsidR="00E42BCE">
        <w:t xml:space="preserve">) Sözleşme Tasarısı, </w:t>
      </w:r>
    </w:p>
    <w:p w:rsidR="004D0514" w:rsidRDefault="00102617">
      <w:pPr>
        <w:jc w:val="both"/>
        <w:divId w:val="1528909241"/>
      </w:pPr>
      <w:r>
        <w:t>3</w:t>
      </w:r>
      <w:r w:rsidR="00E42BCE">
        <w:t xml:space="preserve">) Birim fiyat tarifleri (varsa), </w:t>
      </w:r>
    </w:p>
    <w:p w:rsidR="004D0514" w:rsidRDefault="00102617">
      <w:pPr>
        <w:jc w:val="both"/>
        <w:divId w:val="1528909241"/>
      </w:pPr>
      <w:r>
        <w:t>4</w:t>
      </w:r>
      <w:r w:rsidR="00E42BCE">
        <w:t xml:space="preserve">) Teknik Şartname, </w:t>
      </w:r>
    </w:p>
    <w:p w:rsidR="004D0514" w:rsidRDefault="00102617">
      <w:pPr>
        <w:jc w:val="both"/>
        <w:divId w:val="1528909241"/>
      </w:pPr>
      <w:r>
        <w:t>5</w:t>
      </w:r>
      <w:r w:rsidR="00E42BCE">
        <w:t xml:space="preserve">) Açıklamalar (varsa), </w:t>
      </w:r>
    </w:p>
    <w:p w:rsidR="00D53300" w:rsidRDefault="00D53300">
      <w:pPr>
        <w:jc w:val="both"/>
        <w:divId w:val="1528909241"/>
      </w:pPr>
    </w:p>
    <w:p w:rsidR="004D0514" w:rsidRDefault="00E42BCE">
      <w:pPr>
        <w:spacing w:before="120"/>
        <w:jc w:val="both"/>
        <w:rPr>
          <w:b/>
          <w:bCs/>
        </w:rPr>
      </w:pPr>
      <w:r>
        <w:rPr>
          <w:b/>
          <w:bCs/>
          <w:color w:val="auto"/>
        </w:rPr>
        <w:t>Madde 9 - İşin süresi</w:t>
      </w:r>
    </w:p>
    <w:p w:rsidR="004D0514" w:rsidRDefault="00E42BCE">
      <w:pPr>
        <w:jc w:val="both"/>
      </w:pPr>
      <w:r>
        <w:rPr>
          <w:b/>
          <w:bCs/>
        </w:rPr>
        <w:t xml:space="preserve">9.1. İşe başlama tarihi </w:t>
      </w:r>
      <w:r w:rsidR="009345EB">
        <w:rPr>
          <w:b/>
          <w:bCs/>
          <w:color w:val="003399"/>
          <w:u w:val="dotted"/>
        </w:rPr>
        <w:t>27</w:t>
      </w:r>
      <w:r w:rsidR="008E34DA">
        <w:rPr>
          <w:b/>
          <w:bCs/>
          <w:color w:val="003399"/>
          <w:u w:val="dotted"/>
        </w:rPr>
        <w:t>.0</w:t>
      </w:r>
      <w:r w:rsidR="00482B6F">
        <w:rPr>
          <w:b/>
          <w:bCs/>
          <w:color w:val="003399"/>
          <w:u w:val="dotted"/>
        </w:rPr>
        <w:t>2</w:t>
      </w:r>
      <w:r w:rsidR="008E34DA">
        <w:rPr>
          <w:b/>
          <w:bCs/>
          <w:color w:val="003399"/>
          <w:u w:val="dotted"/>
        </w:rPr>
        <w:t>.</w:t>
      </w:r>
      <w:proofErr w:type="gramStart"/>
      <w:r w:rsidR="008E34DA">
        <w:rPr>
          <w:b/>
          <w:bCs/>
          <w:color w:val="003399"/>
          <w:u w:val="dotted"/>
        </w:rPr>
        <w:t xml:space="preserve">2020 </w:t>
      </w:r>
      <w:r w:rsidRPr="00E1739E">
        <w:rPr>
          <w:b/>
          <w:bCs/>
        </w:rPr>
        <w:t>; işi</w:t>
      </w:r>
      <w:proofErr w:type="gramEnd"/>
      <w:r w:rsidRPr="00E1739E">
        <w:rPr>
          <w:b/>
          <w:bCs/>
        </w:rPr>
        <w:t xml:space="preserve"> bitirme tarihi </w:t>
      </w:r>
      <w:r w:rsidR="008648E5">
        <w:rPr>
          <w:b/>
          <w:bCs/>
          <w:color w:val="003399"/>
          <w:u w:val="dotted"/>
        </w:rPr>
        <w:t>2</w:t>
      </w:r>
      <w:r w:rsidR="009345EB">
        <w:rPr>
          <w:b/>
          <w:bCs/>
          <w:color w:val="003399"/>
          <w:u w:val="dotted"/>
        </w:rPr>
        <w:t>8</w:t>
      </w:r>
      <w:r w:rsidR="008E34DA">
        <w:rPr>
          <w:b/>
          <w:bCs/>
          <w:color w:val="003399"/>
          <w:u w:val="dotted"/>
        </w:rPr>
        <w:t>.0</w:t>
      </w:r>
      <w:r w:rsidR="00482B6F">
        <w:rPr>
          <w:b/>
          <w:bCs/>
          <w:color w:val="003399"/>
          <w:u w:val="dotted"/>
        </w:rPr>
        <w:t>2</w:t>
      </w:r>
      <w:r w:rsidR="008E34DA">
        <w:rPr>
          <w:b/>
          <w:bCs/>
          <w:color w:val="003399"/>
          <w:u w:val="dotted"/>
        </w:rPr>
        <w:t>.2021</w:t>
      </w:r>
    </w:p>
    <w:p w:rsidR="004D0514" w:rsidRDefault="00E42BCE">
      <w:pPr>
        <w:jc w:val="both"/>
        <w:rPr>
          <w:b/>
          <w:bCs/>
        </w:rPr>
      </w:pPr>
      <w:r>
        <w:rPr>
          <w:b/>
          <w:bCs/>
        </w:rPr>
        <w:t xml:space="preserve">9.2. Bu sözleşmenin uygulanmasında sürelerin hesabı takvim günü esasına göre yapılmıştır. </w:t>
      </w:r>
    </w:p>
    <w:p w:rsidR="00D53300" w:rsidRDefault="00D53300">
      <w:pPr>
        <w:jc w:val="both"/>
        <w:rPr>
          <w:b/>
          <w:bCs/>
        </w:rPr>
      </w:pPr>
    </w:p>
    <w:p w:rsidR="004D0514" w:rsidRDefault="00E42BCE">
      <w:pPr>
        <w:spacing w:before="120"/>
        <w:jc w:val="both"/>
        <w:rPr>
          <w:b/>
          <w:bCs/>
        </w:rPr>
      </w:pPr>
      <w:r>
        <w:rPr>
          <w:b/>
          <w:bCs/>
          <w:color w:val="auto"/>
        </w:rPr>
        <w:t>Madde 10 - İşin yapılma yeri, işyeri teslim ve işe başlama tarihi</w:t>
      </w:r>
    </w:p>
    <w:p w:rsidR="0091666A" w:rsidRDefault="00E42BCE">
      <w:pPr>
        <w:jc w:val="both"/>
        <w:rPr>
          <w:b/>
          <w:bCs/>
        </w:rPr>
      </w:pPr>
      <w:r>
        <w:rPr>
          <w:b/>
          <w:bCs/>
        </w:rPr>
        <w:t xml:space="preserve">10.1. İşin yapılacağı yer/yerler: </w:t>
      </w:r>
      <w:r w:rsidR="00E47492">
        <w:rPr>
          <w:b/>
          <w:bCs/>
          <w:color w:val="003399"/>
          <w:u w:val="dotted"/>
        </w:rPr>
        <w:t xml:space="preserve">İdarenin belirlediği Beykent Üniversitesi </w:t>
      </w:r>
      <w:r w:rsidR="00765FED">
        <w:rPr>
          <w:b/>
          <w:bCs/>
          <w:color w:val="003399"/>
          <w:u w:val="dotted"/>
        </w:rPr>
        <w:t xml:space="preserve">yerleşke </w:t>
      </w:r>
      <w:r w:rsidR="00E47492">
        <w:rPr>
          <w:b/>
          <w:bCs/>
          <w:color w:val="003399"/>
          <w:u w:val="dotted"/>
        </w:rPr>
        <w:t>adresleri</w:t>
      </w:r>
    </w:p>
    <w:p w:rsidR="004D0514" w:rsidRDefault="00E42BCE">
      <w:pPr>
        <w:jc w:val="both"/>
        <w:rPr>
          <w:b/>
          <w:bCs/>
        </w:rPr>
      </w:pPr>
      <w:r>
        <w:rPr>
          <w:b/>
          <w:bCs/>
        </w:rPr>
        <w:t>10.2. İşyerinin teslimine ilişkin esaslar ve işe başlama tar</w:t>
      </w:r>
      <w:r w:rsidR="00E47492">
        <w:rPr>
          <w:b/>
          <w:bCs/>
        </w:rPr>
        <w:t>ihi: İşyeri teslimi yapılacaktır</w:t>
      </w:r>
      <w:r>
        <w:rPr>
          <w:b/>
          <w:bCs/>
        </w:rPr>
        <w:t xml:space="preserve"> ve 9.1. maddesinde belirtilen tarihte işe başlanacaktır. </w:t>
      </w:r>
    </w:p>
    <w:p w:rsidR="00864AEB" w:rsidRDefault="00A653BB" w:rsidP="00864AEB">
      <w:pPr>
        <w:jc w:val="both"/>
      </w:pPr>
      <w:r>
        <w:t xml:space="preserve">YÜKLENİCİ </w:t>
      </w:r>
      <w:r w:rsidR="00864AEB" w:rsidRPr="00864AEB">
        <w:t xml:space="preserve">gecikilen her gün için sipariş edilen </w:t>
      </w:r>
      <w:r w:rsidR="00E47492">
        <w:t>ürünlerin</w:t>
      </w:r>
      <w:r w:rsidR="00864AEB" w:rsidRPr="00864AEB">
        <w:t xml:space="preserve"> toplam bedelinin %</w:t>
      </w:r>
      <w:r w:rsidR="0014061F">
        <w:t>0,6</w:t>
      </w:r>
      <w:r w:rsidR="00864AEB" w:rsidRPr="00864AEB">
        <w:t xml:space="preserve"> (</w:t>
      </w:r>
      <w:r w:rsidR="0014061F">
        <w:t>binde altı</w:t>
      </w:r>
      <w:r w:rsidR="00864AEB" w:rsidRPr="00864AEB">
        <w:t>) oranında ceza ödemeyi kabul ve taahhüt eder. Bu meblağ, İDARE tarafından bildirilen bir hesaba en geç 1 hafta içerisin</w:t>
      </w:r>
      <w:r>
        <w:t>de ihtara gerek kalmadan YÜKLENİCİ</w:t>
      </w:r>
      <w:r w:rsidR="00864AEB" w:rsidRPr="00864AEB">
        <w:t xml:space="preserve"> tarafından yatırılacaktır</w:t>
      </w:r>
      <w:r w:rsidR="00D53300">
        <w:t>.</w:t>
      </w:r>
    </w:p>
    <w:p w:rsidR="00D53300" w:rsidRPr="00040788" w:rsidRDefault="00D53300" w:rsidP="00864AEB">
      <w:pPr>
        <w:jc w:val="both"/>
        <w:rPr>
          <w:b/>
          <w:bCs/>
        </w:rPr>
      </w:pPr>
    </w:p>
    <w:p w:rsidR="004D0514" w:rsidRDefault="00E42BCE">
      <w:pPr>
        <w:spacing w:before="120"/>
        <w:jc w:val="both"/>
      </w:pPr>
      <w:r>
        <w:rPr>
          <w:b/>
          <w:bCs/>
          <w:color w:val="auto"/>
        </w:rPr>
        <w:t>Madde 11 - Teminata ilişkin hükümler</w:t>
      </w:r>
    </w:p>
    <w:p w:rsidR="004D0514" w:rsidRDefault="00E42BCE">
      <w:pPr>
        <w:jc w:val="both"/>
      </w:pPr>
      <w:r>
        <w:rPr>
          <w:b/>
          <w:bCs/>
        </w:rPr>
        <w:t>11.1.</w:t>
      </w:r>
      <w:r>
        <w:t xml:space="preserve"> Kesin teminat </w:t>
      </w:r>
    </w:p>
    <w:p w:rsidR="004D0514" w:rsidRDefault="00E42BCE">
      <w:pPr>
        <w:jc w:val="both"/>
      </w:pPr>
      <w:r>
        <w:rPr>
          <w:b/>
          <w:bCs/>
        </w:rPr>
        <w:t>11.1.1.</w:t>
      </w:r>
      <w:r>
        <w:t xml:space="preserve"> Yüklenici bu işe ilişkin olarak </w:t>
      </w:r>
      <w:proofErr w:type="gramStart"/>
      <w:r w:rsidR="008E34DA">
        <w:rPr>
          <w:b/>
          <w:bCs/>
          <w:color w:val="003399"/>
          <w:u w:val="dotted"/>
        </w:rPr>
        <w:t>……………</w:t>
      </w:r>
      <w:r w:rsidR="005B4455">
        <w:rPr>
          <w:b/>
          <w:bCs/>
          <w:color w:val="003399"/>
          <w:u w:val="dotted"/>
        </w:rPr>
        <w:t>,</w:t>
      </w:r>
      <w:r w:rsidR="008E34DA">
        <w:rPr>
          <w:b/>
          <w:bCs/>
          <w:color w:val="003399"/>
          <w:u w:val="dotted"/>
        </w:rPr>
        <w:t>………</w:t>
      </w:r>
      <w:proofErr w:type="gramEnd"/>
      <w:r w:rsidR="00AD19AC" w:rsidRPr="00E1739E">
        <w:rPr>
          <w:b/>
          <w:bCs/>
          <w:color w:val="003399"/>
          <w:u w:val="dotted"/>
        </w:rPr>
        <w:t xml:space="preserve"> TL</w:t>
      </w:r>
      <w:r w:rsidR="005B4455">
        <w:t xml:space="preserve"> (</w:t>
      </w:r>
      <w:proofErr w:type="gramStart"/>
      <w:r w:rsidR="008E34DA">
        <w:t>…………………………………..</w:t>
      </w:r>
      <w:proofErr w:type="gramEnd"/>
      <w:r w:rsidR="005B4455">
        <w:t xml:space="preserve"> Türk lirası</w:t>
      </w:r>
      <w:r w:rsidR="008E34DA">
        <w:t xml:space="preserve"> </w:t>
      </w:r>
      <w:r>
        <w:t xml:space="preserve">) kesin teminat vermiştir. </w:t>
      </w:r>
    </w:p>
    <w:p w:rsidR="004D0514" w:rsidRDefault="00E42BCE">
      <w:pPr>
        <w:jc w:val="both"/>
      </w:pPr>
      <w:r>
        <w:rPr>
          <w:b/>
          <w:bCs/>
        </w:rPr>
        <w:lastRenderedPageBreak/>
        <w:t>11.1.2.</w:t>
      </w:r>
      <w:r>
        <w:t xml:space="preserve"> K</w:t>
      </w:r>
      <w:r w:rsidR="008579C6">
        <w:t xml:space="preserve">esin teminat mektubunun süresi </w:t>
      </w:r>
      <w:r w:rsidR="00CC118B">
        <w:t xml:space="preserve">sözleşme bitiş tarihinden </w:t>
      </w:r>
      <w:r w:rsidR="008770D1">
        <w:t>1</w:t>
      </w:r>
      <w:r w:rsidR="00CC118B">
        <w:t xml:space="preserve"> ay sonradır</w:t>
      </w:r>
      <w:r>
        <w:t xml:space="preserve">. Kanunda veya sözleşmede belirtilen haller ile cezalı çalışma nedeniyle kesin kabulün gecikeceğinin anlaşılması durumunda teminat mektubunun süresi de işteki gecikmeyi karşılayacak şekilde uzatılır. </w:t>
      </w:r>
    </w:p>
    <w:p w:rsidR="004D0514" w:rsidRDefault="008579C6">
      <w:pPr>
        <w:jc w:val="both"/>
        <w:rPr>
          <w:b/>
          <w:bCs/>
        </w:rPr>
      </w:pPr>
      <w:r>
        <w:rPr>
          <w:b/>
          <w:bCs/>
        </w:rPr>
        <w:t>11.2</w:t>
      </w:r>
      <w:r w:rsidR="00E42BCE">
        <w:rPr>
          <w:b/>
          <w:bCs/>
        </w:rPr>
        <w:t xml:space="preserve">. Kesin teminatın geri verilmesi: </w:t>
      </w:r>
    </w:p>
    <w:p w:rsidR="00C20FED" w:rsidRDefault="00C20FED" w:rsidP="00C20FED">
      <w:pPr>
        <w:jc w:val="both"/>
        <w:rPr>
          <w:b/>
          <w:bCs/>
        </w:rPr>
      </w:pPr>
      <w:r>
        <w:rPr>
          <w:b/>
          <w:bCs/>
        </w:rPr>
        <w:t xml:space="preserve">11.2.1. </w:t>
      </w:r>
      <w:r w:rsidRPr="007F4C11">
        <w:rPr>
          <w:bCs/>
        </w:rPr>
        <w:t>Taahhüdün, sözleşme ve ihale dokümanı hükümlerine uygun olarak yerine getirildiği ve Yüklenicinin bu işten dolayı idareye herhangi bir borcunun olmadığı tespit edildikten sonra, Yükleniciye iade edilecektir.</w:t>
      </w:r>
      <w:r>
        <w:rPr>
          <w:b/>
          <w:bCs/>
        </w:rPr>
        <w:t xml:space="preserve"> </w:t>
      </w:r>
    </w:p>
    <w:p w:rsidR="00E1739E" w:rsidRPr="005503C2" w:rsidRDefault="00C20FED" w:rsidP="005503C2">
      <w:pPr>
        <w:jc w:val="both"/>
      </w:pPr>
      <w:r>
        <w:rPr>
          <w:b/>
          <w:bCs/>
        </w:rPr>
        <w:t>11.3.</w:t>
      </w:r>
      <w:r>
        <w:t xml:space="preserve"> Her ne suretle olursa olsun, İdarece alınan teminatlar haczedilemez ve üzerine ihtiyati tedbir konulamaz. </w:t>
      </w:r>
    </w:p>
    <w:p w:rsidR="00D53300" w:rsidRDefault="00D53300">
      <w:pPr>
        <w:spacing w:before="120"/>
        <w:jc w:val="both"/>
        <w:rPr>
          <w:b/>
          <w:bCs/>
          <w:color w:val="auto"/>
        </w:rPr>
      </w:pPr>
    </w:p>
    <w:p w:rsidR="004D0514" w:rsidRDefault="00E42BCE">
      <w:pPr>
        <w:spacing w:before="120"/>
        <w:jc w:val="both"/>
        <w:rPr>
          <w:b/>
          <w:bCs/>
        </w:rPr>
      </w:pPr>
      <w:r>
        <w:rPr>
          <w:b/>
          <w:bCs/>
          <w:color w:val="auto"/>
        </w:rPr>
        <w:t>Madde 12 - Ödeme yeri ve şartları</w:t>
      </w:r>
    </w:p>
    <w:p w:rsidR="008E34DA" w:rsidRDefault="00C42516" w:rsidP="008E34DA">
      <w:pPr>
        <w:jc w:val="both"/>
        <w:rPr>
          <w:bCs/>
        </w:rPr>
      </w:pPr>
      <w:r>
        <w:rPr>
          <w:b/>
          <w:bCs/>
        </w:rPr>
        <w:t xml:space="preserve">12.1. </w:t>
      </w:r>
      <w:r w:rsidRPr="0033034A">
        <w:rPr>
          <w:bCs/>
        </w:rPr>
        <w:t>Sözleşme bedeli</w:t>
      </w:r>
      <w:r w:rsidR="00E42BCE" w:rsidRPr="0033034A">
        <w:rPr>
          <w:bCs/>
        </w:rPr>
        <w:t xml:space="preserve"> </w:t>
      </w:r>
      <w:r w:rsidR="00E511CC" w:rsidRPr="0033034A">
        <w:rPr>
          <w:b/>
          <w:bCs/>
          <w:color w:val="003399"/>
        </w:rPr>
        <w:t>BEYKENT ÜNİVERSİTESİ</w:t>
      </w:r>
      <w:r w:rsidR="00E42BCE" w:rsidRPr="0033034A">
        <w:rPr>
          <w:b/>
          <w:bCs/>
          <w:color w:val="003399"/>
        </w:rPr>
        <w:t xml:space="preserve"> Mali İşler Müdürlüğü</w:t>
      </w:r>
      <w:r w:rsidR="00E42BCE" w:rsidRPr="0033034A">
        <w:rPr>
          <w:bCs/>
        </w:rPr>
        <w:t xml:space="preserve"> ve Genel Şartnamenin hatalı, kusurlu ve eksik işlere ilişkin hükümleri saklı kalmak kaydıyla aşağıda öngörülen plan ve şartlar çerçevesinde ödenecektir: </w:t>
      </w:r>
    </w:p>
    <w:p w:rsidR="008E34DA" w:rsidRDefault="00E42BCE" w:rsidP="008E34DA">
      <w:pPr>
        <w:jc w:val="both"/>
        <w:rPr>
          <w:bCs/>
        </w:rPr>
      </w:pPr>
      <w:r w:rsidRPr="0033034A">
        <w:rPr>
          <w:bCs/>
        </w:rPr>
        <w:t xml:space="preserve">İhale konusu </w:t>
      </w:r>
      <w:r w:rsidR="00E47492">
        <w:rPr>
          <w:bCs/>
        </w:rPr>
        <w:t>mallara</w:t>
      </w:r>
      <w:r w:rsidRPr="0033034A">
        <w:rPr>
          <w:bCs/>
        </w:rPr>
        <w:t xml:space="preserve"> ilişkin ödemeler; </w:t>
      </w:r>
      <w:r w:rsidR="00E47492">
        <w:rPr>
          <w:bCs/>
        </w:rPr>
        <w:t>sipariş tesliminden sonra fatura tarihi başlangıç sayılarak 10 (on) iş günü içinde Yüklenicinin belirttiği resmi banka hesabına havale ile</w:t>
      </w:r>
      <w:r w:rsidRPr="0033034A">
        <w:rPr>
          <w:bCs/>
        </w:rPr>
        <w:t xml:space="preserve"> ödenir.</w:t>
      </w:r>
    </w:p>
    <w:p w:rsidR="004D0514" w:rsidRPr="008E34DA" w:rsidRDefault="009D7EB1" w:rsidP="008E34DA">
      <w:pPr>
        <w:jc w:val="both"/>
        <w:rPr>
          <w:bCs/>
        </w:rPr>
      </w:pPr>
      <w:r>
        <w:rPr>
          <w:b/>
          <w:bCs/>
        </w:rPr>
        <w:t>12.2</w:t>
      </w:r>
      <w:r w:rsidR="00E42BCE">
        <w:rPr>
          <w:b/>
          <w:bCs/>
        </w:rPr>
        <w:t>.</w:t>
      </w:r>
      <w:r w:rsidR="00E42BCE">
        <w:t xml:space="preserve"> Yüklenici yapılan işe ilişkin hak</w:t>
      </w:r>
      <w:r w:rsidR="00694BF4">
        <w:t xml:space="preserve"> </w:t>
      </w:r>
      <w:r w:rsidR="00E42BCE">
        <w:t xml:space="preserve">ediş ve alacaklarını idarenin yazılı izni olmaksızın başkalarına devir veya temlik edemez. Temliknamelerin noterlikçe düzenlenmesi ve idare tarafından istenilen kayıt ve şartları taşıması zorunludur. </w:t>
      </w:r>
    </w:p>
    <w:p w:rsidR="00D53300" w:rsidRDefault="00D53300">
      <w:pPr>
        <w:spacing w:before="120"/>
        <w:jc w:val="both"/>
        <w:rPr>
          <w:b/>
          <w:bCs/>
          <w:color w:val="auto"/>
        </w:rPr>
      </w:pPr>
    </w:p>
    <w:p w:rsidR="004D0514" w:rsidRDefault="00E42BCE">
      <w:pPr>
        <w:spacing w:before="120"/>
        <w:jc w:val="both"/>
        <w:rPr>
          <w:b/>
          <w:bCs/>
        </w:rPr>
      </w:pPr>
      <w:r>
        <w:rPr>
          <w:b/>
          <w:bCs/>
          <w:color w:val="auto"/>
        </w:rPr>
        <w:t>Madde 13 - Avans verilmesi şartları ve miktarı</w:t>
      </w:r>
    </w:p>
    <w:p w:rsidR="004D0514" w:rsidRDefault="00E42BCE">
      <w:pPr>
        <w:jc w:val="both"/>
        <w:rPr>
          <w:b/>
          <w:bCs/>
        </w:rPr>
      </w:pPr>
      <w:r>
        <w:rPr>
          <w:b/>
          <w:bCs/>
        </w:rPr>
        <w:t xml:space="preserve">13.1. Bu iş için avans verilmeyecektir. </w:t>
      </w:r>
    </w:p>
    <w:p w:rsidR="00D53300" w:rsidRDefault="00D53300">
      <w:pPr>
        <w:spacing w:before="120"/>
        <w:jc w:val="both"/>
        <w:rPr>
          <w:b/>
          <w:bCs/>
          <w:color w:val="auto"/>
        </w:rPr>
      </w:pPr>
    </w:p>
    <w:p w:rsidR="004D0514" w:rsidRDefault="00E42BCE">
      <w:pPr>
        <w:spacing w:before="120"/>
        <w:jc w:val="both"/>
      </w:pPr>
      <w:r>
        <w:rPr>
          <w:b/>
          <w:bCs/>
          <w:color w:val="auto"/>
        </w:rPr>
        <w:t>Madde 14 - Fiyat farkı ödenmesi ve hesaplanması şartları</w:t>
      </w:r>
    </w:p>
    <w:p w:rsidR="004D0514" w:rsidRDefault="00E42BCE">
      <w:pPr>
        <w:jc w:val="both"/>
      </w:pPr>
      <w:r>
        <w:rPr>
          <w:b/>
          <w:bCs/>
        </w:rPr>
        <w:t>14.1.</w:t>
      </w:r>
      <w: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rsidR="004D0514" w:rsidRDefault="00E42BCE">
      <w:pPr>
        <w:jc w:val="both"/>
        <w:rPr>
          <w:b/>
          <w:bCs/>
        </w:rPr>
      </w:pPr>
      <w:r>
        <w:rPr>
          <w:b/>
          <w:bCs/>
        </w:rPr>
        <w:t xml:space="preserve">14.2. Bu sözleşme kapsamında yapılacak işler için fiyat farkı hesaplanmayacaktır. </w:t>
      </w:r>
    </w:p>
    <w:p w:rsidR="004D0514" w:rsidRDefault="00E42BCE">
      <w:pPr>
        <w:jc w:val="both"/>
      </w:pPr>
      <w:r>
        <w:rPr>
          <w:b/>
          <w:bCs/>
        </w:rPr>
        <w:t>14.3.</w:t>
      </w:r>
      <w:r>
        <w:t xml:space="preserve"> Sözleşmede yer alan fiyat farkına ilişkin esas ve usullerde sözleşme imzalandıktan sonra değişiklik yapılamaz. </w:t>
      </w:r>
    </w:p>
    <w:p w:rsidR="00D53300" w:rsidRDefault="00D53300">
      <w:pPr>
        <w:spacing w:before="120"/>
        <w:jc w:val="both"/>
        <w:rPr>
          <w:b/>
          <w:bCs/>
          <w:color w:val="auto"/>
        </w:rPr>
      </w:pPr>
    </w:p>
    <w:p w:rsidR="004D0514" w:rsidRDefault="00E42BCE">
      <w:pPr>
        <w:spacing w:before="120"/>
        <w:jc w:val="both"/>
        <w:rPr>
          <w:b/>
          <w:bCs/>
        </w:rPr>
      </w:pPr>
      <w:r>
        <w:rPr>
          <w:b/>
          <w:bCs/>
          <w:color w:val="auto"/>
        </w:rPr>
        <w:t>Madde 15 - Alt yüklenicilere ilişkin bilgiler ve sorumluluklar</w:t>
      </w:r>
    </w:p>
    <w:p w:rsidR="004D0514" w:rsidRDefault="00E42BCE">
      <w:pPr>
        <w:jc w:val="both"/>
        <w:rPr>
          <w:b/>
          <w:bCs/>
        </w:rPr>
      </w:pPr>
      <w:r>
        <w:rPr>
          <w:b/>
          <w:bCs/>
        </w:rPr>
        <w:t xml:space="preserve">15.1. Bu işte alt yüklenici çalıştırılmayacak ve işlerin tamamı yüklenicinin kendisi tarafından yapılacaktır. </w:t>
      </w:r>
    </w:p>
    <w:p w:rsidR="00D53300" w:rsidRDefault="00D53300">
      <w:pPr>
        <w:spacing w:before="120"/>
        <w:jc w:val="both"/>
        <w:rPr>
          <w:b/>
          <w:bCs/>
          <w:color w:val="auto"/>
        </w:rPr>
      </w:pPr>
    </w:p>
    <w:p w:rsidR="004D0514" w:rsidRDefault="00E42BCE">
      <w:pPr>
        <w:spacing w:before="120"/>
        <w:jc w:val="both"/>
      </w:pPr>
      <w:r>
        <w:rPr>
          <w:b/>
          <w:bCs/>
          <w:color w:val="auto"/>
        </w:rPr>
        <w:t>Madde 16 - Cezalar ve sözleşmenin feshi</w:t>
      </w:r>
    </w:p>
    <w:p w:rsidR="004D0514" w:rsidRDefault="00E42BCE">
      <w:pPr>
        <w:jc w:val="both"/>
      </w:pPr>
      <w:r>
        <w:rPr>
          <w:b/>
          <w:bCs/>
        </w:rPr>
        <w:t>16.1.</w:t>
      </w:r>
      <w:r>
        <w:t xml:space="preserve"> İdare tarafından uygulanacak cezalar aşağıda belirtilmiştir: </w:t>
      </w:r>
    </w:p>
    <w:p w:rsidR="004D0514" w:rsidRPr="00950F60" w:rsidRDefault="00E42BCE">
      <w:pPr>
        <w:jc w:val="both"/>
        <w:rPr>
          <w:color w:val="auto"/>
        </w:rPr>
      </w:pPr>
      <w:r>
        <w:rPr>
          <w:b/>
          <w:bCs/>
        </w:rPr>
        <w:t xml:space="preserve">16.1.1. </w:t>
      </w:r>
      <w:r w:rsidRPr="00950F60">
        <w:rPr>
          <w:bCs/>
          <w:color w:val="auto"/>
        </w:rPr>
        <w:t xml:space="preserve">Yüklenicinin ihale </w:t>
      </w:r>
      <w:proofErr w:type="spellStart"/>
      <w:r w:rsidRPr="00950F60">
        <w:rPr>
          <w:bCs/>
          <w:color w:val="auto"/>
        </w:rPr>
        <w:t>dökümanına</w:t>
      </w:r>
      <w:proofErr w:type="spellEnd"/>
      <w:r w:rsidRPr="00950F60">
        <w:rPr>
          <w:bCs/>
          <w:color w:val="auto"/>
        </w:rPr>
        <w:t xml:space="preserve"> uygun olarak işe zamanında başlamaması ve işi süresinde bitirmemesi durumunda, İdare tarafından Yükleniciye en az 10(on) gün süreli yazılı ihtar yapılarak gecikilen her takvim g</w:t>
      </w:r>
      <w:r w:rsidR="005F331F" w:rsidRPr="00950F60">
        <w:rPr>
          <w:bCs/>
          <w:color w:val="auto"/>
        </w:rPr>
        <w:t>ünü için sözleşme bedelinin %0,</w:t>
      </w:r>
      <w:r w:rsidR="005B0E36">
        <w:rPr>
          <w:bCs/>
          <w:color w:val="auto"/>
        </w:rPr>
        <w:t>6</w:t>
      </w:r>
      <w:r w:rsidR="005F331F" w:rsidRPr="00950F60">
        <w:rPr>
          <w:bCs/>
          <w:color w:val="auto"/>
        </w:rPr>
        <w:t xml:space="preserve">(binde </w:t>
      </w:r>
      <w:r w:rsidR="005B0E36">
        <w:rPr>
          <w:bCs/>
          <w:color w:val="auto"/>
        </w:rPr>
        <w:t>altı</w:t>
      </w:r>
      <w:r w:rsidR="006F4F1D" w:rsidRPr="00950F60">
        <w:rPr>
          <w:bCs/>
          <w:color w:val="auto"/>
        </w:rPr>
        <w:t>)’</w:t>
      </w:r>
      <w:r w:rsidRPr="00950F60">
        <w:rPr>
          <w:bCs/>
          <w:color w:val="auto"/>
        </w:rPr>
        <w:t xml:space="preserve">i oranında gecikme cezası uygulanır. Ancak, gecikmeden kaynaklanan aykırılığın işin niteliği gereği giderilmesinin mümkün olmadığı hallerde, protesto çekmeye gerek kalmaksızın sözleşme idarece feshedilecek, sözleşmenin feshedilmemesi halinde ise sözleşme bedelinin binde ikisi oranında ceza uygulanacaktır. </w:t>
      </w:r>
    </w:p>
    <w:p w:rsidR="004D0514" w:rsidRPr="00950F60" w:rsidRDefault="00E42BCE">
      <w:pPr>
        <w:jc w:val="both"/>
        <w:rPr>
          <w:bCs/>
        </w:rPr>
      </w:pPr>
      <w:r w:rsidRPr="00950F60">
        <w:rPr>
          <w:bCs/>
        </w:rPr>
        <w:t xml:space="preserve">İdare tarafından kesilecek cezanın toplam tutarı, hiçbir durumda, sözleşme bedelinin % 30'unu geçmeyecektir. </w:t>
      </w:r>
    </w:p>
    <w:p w:rsidR="004D0514" w:rsidRDefault="00E42BCE">
      <w:pPr>
        <w:jc w:val="both"/>
      </w:pPr>
      <w:r>
        <w:rPr>
          <w:b/>
          <w:bCs/>
        </w:rPr>
        <w:t>16.2.</w:t>
      </w:r>
      <w:r>
        <w:t xml:space="preserve"> Yukarıda belirtilen cezalar ayrıca protesto çekmeye gerek kalmaksızın yükleniciye yapılacak ödemelerden kesilir. Cezanın ödemelerden karşılanamaması halinde ceza tutarı yükleniciden ayrıca tahsil edilir. </w:t>
      </w:r>
    </w:p>
    <w:p w:rsidR="004D0514" w:rsidRDefault="00E42BCE">
      <w:pPr>
        <w:jc w:val="both"/>
      </w:pPr>
      <w:r>
        <w:rPr>
          <w:b/>
          <w:bCs/>
        </w:rPr>
        <w:lastRenderedPageBreak/>
        <w:t>16.3.</w:t>
      </w:r>
      <w:r>
        <w:t xml:space="preserve"> İhtarda belirtilen sürenin bitmesine rağmen aynı durumun devam etmesi halinde, ayrıca protesto çekmeye gerek kalmaksızın kesin teminat kaydedilir ve sözleşme feshedilerek hesabı genel hükümlere göre tasfiye edilir. </w:t>
      </w:r>
    </w:p>
    <w:p w:rsidR="004D0514" w:rsidRDefault="00E42BCE">
      <w:pPr>
        <w:jc w:val="both"/>
      </w:pPr>
      <w:r>
        <w:rPr>
          <w:b/>
          <w:bCs/>
        </w:rPr>
        <w:t>16.4.</w:t>
      </w:r>
      <w:r>
        <w:t xml:space="preserve"> Sözleşmenin uygulanması sırasında yüklenicinin </w:t>
      </w:r>
      <w:r w:rsidR="00BA5677" w:rsidRPr="009C1721">
        <w:t>Vakıf Yükseköğreti</w:t>
      </w:r>
      <w:r w:rsidR="00BA5677">
        <w:t xml:space="preserve">m Kurumları İhale Yönetmeliğinin ilgili </w:t>
      </w:r>
      <w:r>
        <w:t xml:space="preserve">maddesinde sayılan yasak fiil veya davranışlarda bulunduğunun tespit edilmesi, halinde ise ayrıca protesto çekmeye gerek kalmaksızın kesin teminat gelir kaydedilir ve sözleşme feshedilerek hesabı genel hükümlere göre tasfiye edilir. </w:t>
      </w:r>
    </w:p>
    <w:p w:rsidR="00D53300" w:rsidRDefault="00D53300">
      <w:pPr>
        <w:spacing w:before="120"/>
        <w:jc w:val="both"/>
        <w:rPr>
          <w:b/>
          <w:bCs/>
          <w:color w:val="auto"/>
        </w:rPr>
      </w:pPr>
    </w:p>
    <w:p w:rsidR="004D0514" w:rsidRDefault="00E42BCE">
      <w:pPr>
        <w:spacing w:before="120"/>
        <w:jc w:val="both"/>
      </w:pPr>
      <w:r>
        <w:rPr>
          <w:b/>
          <w:bCs/>
          <w:color w:val="auto"/>
        </w:rPr>
        <w:t>Madde 17 - Süre uzatımı verilebilecek haller ve şartları</w:t>
      </w:r>
    </w:p>
    <w:p w:rsidR="004D0514" w:rsidRDefault="00E42BCE">
      <w:pPr>
        <w:jc w:val="both"/>
      </w:pPr>
      <w:r>
        <w:rPr>
          <w:b/>
          <w:bCs/>
        </w:rPr>
        <w:t>17.1.</w:t>
      </w:r>
      <w:r>
        <w:t xml:space="preserve"> Mücbir sebepler nedeniyle süre uzatımı verilebilecek haller aşağıda sayılmıştır. </w:t>
      </w:r>
    </w:p>
    <w:p w:rsidR="004D0514" w:rsidRDefault="00E42BCE">
      <w:pPr>
        <w:jc w:val="both"/>
      </w:pPr>
      <w:r>
        <w:rPr>
          <w:b/>
          <w:bCs/>
        </w:rPr>
        <w:t>17.1.1.</w:t>
      </w:r>
      <w:r>
        <w:t xml:space="preserve"> Mücbir sebepler: </w:t>
      </w:r>
    </w:p>
    <w:p w:rsidR="004D0514" w:rsidRDefault="00E42BCE">
      <w:pPr>
        <w:jc w:val="both"/>
        <w:divId w:val="1401978674"/>
        <w:rPr>
          <w:rFonts w:eastAsia="Times New Roman"/>
        </w:rPr>
      </w:pPr>
      <w:r>
        <w:rPr>
          <w:rFonts w:eastAsia="Times New Roman"/>
        </w:rPr>
        <w:t xml:space="preserve">a) Doğal afetler. </w:t>
      </w:r>
    </w:p>
    <w:p w:rsidR="004D0514" w:rsidRDefault="00E42BCE">
      <w:pPr>
        <w:jc w:val="both"/>
        <w:divId w:val="1401978674"/>
      </w:pPr>
      <w:r>
        <w:t xml:space="preserve">b) Kanuni grev. </w:t>
      </w:r>
    </w:p>
    <w:p w:rsidR="004D0514" w:rsidRDefault="00E42BCE">
      <w:pPr>
        <w:jc w:val="both"/>
        <w:divId w:val="1401978674"/>
      </w:pPr>
      <w:r>
        <w:t xml:space="preserve">c) Genel salgın hastalık. </w:t>
      </w:r>
    </w:p>
    <w:p w:rsidR="004D0514" w:rsidRDefault="00E42BCE" w:rsidP="00BA5677">
      <w:pPr>
        <w:jc w:val="both"/>
        <w:divId w:val="1401978674"/>
      </w:pPr>
      <w:r>
        <w:t xml:space="preserve">ç) Kısmi veya genel seferberlik ilanı.  </w:t>
      </w:r>
    </w:p>
    <w:p w:rsidR="004D0514" w:rsidRDefault="00E42BCE">
      <w:pPr>
        <w:jc w:val="both"/>
      </w:pPr>
      <w:r>
        <w:rPr>
          <w:b/>
          <w:bCs/>
        </w:rPr>
        <w:t>17.1.2.</w:t>
      </w:r>
      <w:r>
        <w:t xml:space="preserve"> Yukarıda belirtilen hallerin mücbir sebep olarak kabul edilmesi ve yükleniciye süre uzatımı verilebilmesi için, mücbir sebep olarak kabul edilecek durumun; </w:t>
      </w:r>
    </w:p>
    <w:p w:rsidR="004D0514" w:rsidRDefault="00E42BCE">
      <w:pPr>
        <w:jc w:val="both"/>
        <w:divId w:val="1424841138"/>
        <w:rPr>
          <w:rFonts w:eastAsia="Times New Roman"/>
        </w:rPr>
      </w:pPr>
      <w:r>
        <w:rPr>
          <w:rFonts w:eastAsia="Times New Roman"/>
        </w:rPr>
        <w:t xml:space="preserve">a) Yüklenicinin kusurundan kaynaklanmamış olması, </w:t>
      </w:r>
    </w:p>
    <w:p w:rsidR="004D0514" w:rsidRDefault="00E42BCE">
      <w:pPr>
        <w:jc w:val="both"/>
        <w:divId w:val="1424841138"/>
      </w:pPr>
      <w:r>
        <w:t xml:space="preserve">b) Taahhüdün yerine getirilmesine engel nitelikte olması, </w:t>
      </w:r>
    </w:p>
    <w:p w:rsidR="004D0514" w:rsidRDefault="00E42BCE">
      <w:pPr>
        <w:jc w:val="both"/>
        <w:divId w:val="1424841138"/>
      </w:pPr>
      <w:r>
        <w:t xml:space="preserve">c) Yüklenicinin bu engeli ortadan kaldırmaya gücünün yetmemesi, </w:t>
      </w:r>
    </w:p>
    <w:p w:rsidR="004D0514" w:rsidRDefault="00E42BCE">
      <w:pPr>
        <w:jc w:val="both"/>
        <w:divId w:val="1424841138"/>
      </w:pPr>
      <w:r>
        <w:t xml:space="preserve">ç) Mücbir sebebin meydana geldiği tarihi izleyen yirmi gün içinde yüklenicinin İdareye yazılı olarak bildirimde bulunması, </w:t>
      </w:r>
    </w:p>
    <w:p w:rsidR="004D0514" w:rsidRDefault="00E42BCE" w:rsidP="00E47492">
      <w:pPr>
        <w:jc w:val="both"/>
        <w:divId w:val="1424841138"/>
      </w:pPr>
      <w:r>
        <w:t xml:space="preserve">d) Yetkili merciler tarafından belgelendirilmesi, zorunludur. </w:t>
      </w:r>
    </w:p>
    <w:p w:rsidR="004D0514" w:rsidRDefault="00E42BCE">
      <w:pPr>
        <w:jc w:val="both"/>
      </w:pPr>
      <w:r>
        <w:rPr>
          <w:b/>
          <w:bCs/>
        </w:rPr>
        <w:t>17.1.3.</w:t>
      </w:r>
      <w:r>
        <w:t xml:space="preserve"> Yüklenici tarafından zamanında yapılmayan başvurular dikkate alınmaz ve Yüklenici başvuru süresini geçirdikten sonra süre uzatımı isteğinde bulunamaz. </w:t>
      </w:r>
    </w:p>
    <w:p w:rsidR="004D0514" w:rsidRDefault="00E42BCE">
      <w:pPr>
        <w:jc w:val="both"/>
      </w:pPr>
      <w:r>
        <w:rPr>
          <w:b/>
          <w:bCs/>
        </w:rPr>
        <w:t>17.2.</w:t>
      </w:r>
      <w:r>
        <w:t xml:space="preserve"> İdareden kaynaklanan nedenlerle süre uzatımı verilecek haller: </w:t>
      </w:r>
    </w:p>
    <w:p w:rsidR="004D0514" w:rsidRDefault="00E42BCE">
      <w:pPr>
        <w:jc w:val="both"/>
      </w:pPr>
      <w:proofErr w:type="gramStart"/>
      <w:r>
        <w:rPr>
          <w:b/>
          <w:bCs/>
        </w:rPr>
        <w:t>17.2.1.</w:t>
      </w:r>
      <w: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4D0514" w:rsidRPr="007A1C03" w:rsidRDefault="00E42BCE">
      <w:pPr>
        <w:jc w:val="both"/>
        <w:rPr>
          <w:bCs/>
        </w:rPr>
      </w:pPr>
      <w:r>
        <w:rPr>
          <w:b/>
          <w:bCs/>
        </w:rPr>
        <w:t xml:space="preserve">17.2.2. </w:t>
      </w:r>
      <w:r w:rsidRPr="007A1C03">
        <w:rPr>
          <w:bCs/>
        </w:rPr>
        <w:t xml:space="preserve">İlave işler nedeniyle iş artışının ortaya çıkması halinde işin süresi, bu artışla orantılı olarak işin ilgili kısmı veya tamamı için uzatılır. </w:t>
      </w:r>
    </w:p>
    <w:p w:rsidR="00D53300" w:rsidRDefault="00D53300">
      <w:pPr>
        <w:spacing w:before="120"/>
        <w:jc w:val="both"/>
        <w:rPr>
          <w:b/>
          <w:bCs/>
          <w:color w:val="auto"/>
        </w:rPr>
      </w:pPr>
    </w:p>
    <w:p w:rsidR="004D0514" w:rsidRPr="007A1C03" w:rsidRDefault="00E42BCE">
      <w:pPr>
        <w:spacing w:before="120"/>
        <w:jc w:val="both"/>
        <w:rPr>
          <w:b/>
          <w:bCs/>
        </w:rPr>
      </w:pPr>
      <w:r>
        <w:rPr>
          <w:b/>
          <w:bCs/>
          <w:color w:val="auto"/>
        </w:rPr>
        <w:t xml:space="preserve">Madde 18 - </w:t>
      </w:r>
      <w:r w:rsidRPr="007A1C03">
        <w:rPr>
          <w:b/>
          <w:bCs/>
          <w:color w:val="auto"/>
        </w:rPr>
        <w:t>Kontrol Teşkilatı, görev ve yetkileri</w:t>
      </w:r>
    </w:p>
    <w:p w:rsidR="004D0514" w:rsidRPr="007A1C03" w:rsidRDefault="00E42BCE">
      <w:pPr>
        <w:jc w:val="both"/>
        <w:rPr>
          <w:bCs/>
        </w:rPr>
      </w:pPr>
      <w:r w:rsidRPr="009813E6">
        <w:rPr>
          <w:b/>
          <w:bCs/>
        </w:rPr>
        <w:t xml:space="preserve">18.1. </w:t>
      </w:r>
      <w:r w:rsidRPr="007A1C03">
        <w:rPr>
          <w:bCs/>
        </w:rPr>
        <w:t xml:space="preserve">İşin, sözleşme ve eklerine uygun olarak yürütülüp yürütülmediği İdare tarafından görevlendirilen Kontrol Teşkilatı aracılığıyla denetlenir. </w:t>
      </w:r>
    </w:p>
    <w:p w:rsidR="00D53300" w:rsidRDefault="00D53300">
      <w:pPr>
        <w:spacing w:before="120"/>
        <w:jc w:val="both"/>
        <w:rPr>
          <w:b/>
          <w:bCs/>
          <w:color w:val="auto"/>
        </w:rPr>
      </w:pPr>
    </w:p>
    <w:p w:rsidR="004D0514" w:rsidRDefault="00E42BCE">
      <w:pPr>
        <w:spacing w:before="120"/>
        <w:jc w:val="both"/>
      </w:pPr>
      <w:r>
        <w:rPr>
          <w:b/>
          <w:bCs/>
          <w:color w:val="auto"/>
        </w:rPr>
        <w:t>Madde 19 - İşin yürütülmesine ilişkin kayıt ve tutanaklar</w:t>
      </w:r>
    </w:p>
    <w:p w:rsidR="004D0514" w:rsidRDefault="00E42BCE">
      <w:pPr>
        <w:jc w:val="both"/>
      </w:pPr>
      <w:r>
        <w:rPr>
          <w:b/>
          <w:bCs/>
        </w:rPr>
        <w:t>19.1.</w:t>
      </w:r>
      <w:r>
        <w:t xml:space="preserve"> </w:t>
      </w:r>
      <w:r w:rsidRPr="00AD19AC">
        <w:rPr>
          <w:b/>
          <w:bCs/>
          <w:color w:val="003399"/>
          <w:u w:val="dotted"/>
        </w:rPr>
        <w:t>Bu madde kullanılmamıştır.</w:t>
      </w:r>
      <w:r>
        <w:rPr>
          <w:b/>
          <w:bCs/>
          <w:color w:val="003399"/>
        </w:rPr>
        <w:t xml:space="preserve"> </w:t>
      </w:r>
    </w:p>
    <w:p w:rsidR="00D53300" w:rsidRDefault="00D53300">
      <w:pPr>
        <w:spacing w:before="120"/>
        <w:jc w:val="both"/>
        <w:rPr>
          <w:b/>
          <w:bCs/>
          <w:color w:val="auto"/>
        </w:rPr>
      </w:pPr>
    </w:p>
    <w:p w:rsidR="004D0514" w:rsidRDefault="00E42BCE">
      <w:pPr>
        <w:spacing w:before="120"/>
        <w:jc w:val="both"/>
        <w:rPr>
          <w:b/>
          <w:bCs/>
        </w:rPr>
      </w:pPr>
      <w:r>
        <w:rPr>
          <w:b/>
          <w:bCs/>
          <w:color w:val="auto"/>
        </w:rPr>
        <w:t>Madde 20 - Teslim, muayene ve kabul işlemlerine ilişkin şartlar</w:t>
      </w:r>
    </w:p>
    <w:p w:rsidR="004D0514" w:rsidRPr="007A1C03" w:rsidRDefault="00E42BCE">
      <w:pPr>
        <w:jc w:val="both"/>
        <w:rPr>
          <w:bCs/>
        </w:rPr>
      </w:pPr>
      <w:r>
        <w:rPr>
          <w:b/>
          <w:bCs/>
        </w:rPr>
        <w:t xml:space="preserve">20.1. </w:t>
      </w:r>
      <w:r w:rsidRPr="007A1C03">
        <w:rPr>
          <w:bCs/>
        </w:rPr>
        <w:t xml:space="preserve">Bu </w:t>
      </w:r>
      <w:r w:rsidR="00E47492">
        <w:rPr>
          <w:bCs/>
        </w:rPr>
        <w:t xml:space="preserve">işte kısmi kabul yapılacaktır. İdare malları </w:t>
      </w:r>
      <w:proofErr w:type="spellStart"/>
      <w:r w:rsidR="00E47492">
        <w:rPr>
          <w:bCs/>
        </w:rPr>
        <w:t>peyder</w:t>
      </w:r>
      <w:proofErr w:type="spellEnd"/>
      <w:r w:rsidR="008770D1">
        <w:rPr>
          <w:bCs/>
        </w:rPr>
        <w:t xml:space="preserve"> </w:t>
      </w:r>
      <w:r w:rsidR="00E47492">
        <w:rPr>
          <w:bCs/>
        </w:rPr>
        <w:t>peyi sipariş edecek ve teslim alacaktır</w:t>
      </w:r>
      <w:r w:rsidRPr="007A1C03">
        <w:rPr>
          <w:bCs/>
        </w:rPr>
        <w:t xml:space="preserve">. </w:t>
      </w:r>
    </w:p>
    <w:p w:rsidR="004D0514" w:rsidRPr="007A1C03" w:rsidRDefault="00E42BCE">
      <w:pPr>
        <w:jc w:val="both"/>
        <w:rPr>
          <w:bCs/>
        </w:rPr>
      </w:pPr>
      <w:r>
        <w:rPr>
          <w:b/>
          <w:bCs/>
        </w:rPr>
        <w:t xml:space="preserve">20.2. </w:t>
      </w:r>
      <w:r w:rsidR="00E47492">
        <w:rPr>
          <w:bCs/>
        </w:rPr>
        <w:t>Sözleşme konusu sipariş</w:t>
      </w:r>
      <w:r w:rsidRPr="007A1C03">
        <w:rPr>
          <w:bCs/>
        </w:rPr>
        <w:t xml:space="preserve"> tamamlandığında Yüklenici, (işin/ilgili kısmın</w:t>
      </w:r>
      <w:r w:rsidR="000358CB">
        <w:rPr>
          <w:bCs/>
        </w:rPr>
        <w:t>ı</w:t>
      </w:r>
      <w:r w:rsidRPr="007A1C03">
        <w:rPr>
          <w:bCs/>
        </w:rPr>
        <w:t xml:space="preserve">) teslim alınarak kabul işlemlerinin yapılması için bu talebini içeren bir dilekçe ile İdareye başvuracaktır. Bunun üzerine (yapılan iş/ilgili kısım), her türlü masrafı Yükleniciye ait olmak üzere </w:t>
      </w:r>
      <w:r w:rsidR="00E511CC" w:rsidRPr="00AD19AC">
        <w:rPr>
          <w:b/>
          <w:bCs/>
          <w:color w:val="003399"/>
          <w:u w:val="dotted"/>
        </w:rPr>
        <w:t>BEYKENT ÜNİVERSİTESİ</w:t>
      </w:r>
      <w:r w:rsidR="00BA5677" w:rsidRPr="00AD19AC">
        <w:rPr>
          <w:b/>
          <w:bCs/>
          <w:color w:val="003399"/>
          <w:u w:val="dotted"/>
        </w:rPr>
        <w:t xml:space="preserve"> Cumhuriyet Mahallesi Beykent Siteleri No:202 Büyükçekmece/İSTANBUL</w:t>
      </w:r>
      <w:r w:rsidR="00BA5677" w:rsidRPr="007A1C03">
        <w:rPr>
          <w:bCs/>
        </w:rPr>
        <w:t xml:space="preserve"> </w:t>
      </w:r>
      <w:r w:rsidRPr="007A1C03">
        <w:rPr>
          <w:bCs/>
        </w:rPr>
        <w:t xml:space="preserve">adresinde ve başvuru yazısının İdareye </w:t>
      </w:r>
      <w:r w:rsidRPr="007A1C03">
        <w:rPr>
          <w:bCs/>
        </w:rPr>
        <w:lastRenderedPageBreak/>
        <w:t xml:space="preserve">ulaştığı tarihten itibaren </w:t>
      </w:r>
      <w:r w:rsidRPr="00AD19AC">
        <w:rPr>
          <w:b/>
          <w:bCs/>
          <w:color w:val="003399"/>
          <w:u w:val="dotted"/>
        </w:rPr>
        <w:t>10</w:t>
      </w:r>
      <w:r w:rsidRPr="007A1C03">
        <w:rPr>
          <w:bCs/>
        </w:rPr>
        <w:t xml:space="preserve"> iş</w:t>
      </w:r>
      <w:r w:rsidR="00C257D4">
        <w:rPr>
          <w:bCs/>
        </w:rPr>
        <w:t xml:space="preserve"> </w:t>
      </w:r>
      <w:r w:rsidRPr="007A1C03">
        <w:rPr>
          <w:bCs/>
        </w:rPr>
        <w:t xml:space="preserve">günü içinde teslim alınır. Yüklenici, işin teslimi için sözleşme ve ekleri uyarınca üzerine düşen yükümlülükleri yerine getirmemesi nedeniyle oluşan zarardan sorumludur. </w:t>
      </w:r>
    </w:p>
    <w:p w:rsidR="00D53300" w:rsidRDefault="00D53300">
      <w:pPr>
        <w:spacing w:before="120"/>
        <w:jc w:val="both"/>
        <w:rPr>
          <w:b/>
          <w:bCs/>
          <w:color w:val="auto"/>
        </w:rPr>
      </w:pPr>
    </w:p>
    <w:p w:rsidR="004D0514" w:rsidRDefault="00E42BCE">
      <w:pPr>
        <w:spacing w:before="120"/>
        <w:jc w:val="both"/>
        <w:rPr>
          <w:b/>
          <w:bCs/>
        </w:rPr>
      </w:pPr>
      <w:r>
        <w:rPr>
          <w:b/>
          <w:bCs/>
          <w:color w:val="auto"/>
        </w:rPr>
        <w:t xml:space="preserve">Madde 21 </w:t>
      </w:r>
      <w:r w:rsidR="007C6D02">
        <w:rPr>
          <w:b/>
          <w:bCs/>
          <w:color w:val="auto"/>
        </w:rPr>
        <w:t>–</w:t>
      </w:r>
      <w:r>
        <w:rPr>
          <w:b/>
          <w:bCs/>
          <w:color w:val="auto"/>
        </w:rPr>
        <w:t xml:space="preserve"> </w:t>
      </w:r>
      <w:r w:rsidR="000358CB">
        <w:rPr>
          <w:b/>
          <w:bCs/>
          <w:color w:val="auto"/>
        </w:rPr>
        <w:t>Ürün</w:t>
      </w:r>
      <w:r w:rsidR="007C6D02">
        <w:rPr>
          <w:b/>
          <w:bCs/>
          <w:color w:val="auto"/>
        </w:rPr>
        <w:t xml:space="preserve"> Türleri ve Teminat Limitleri:</w:t>
      </w:r>
    </w:p>
    <w:p w:rsidR="004D0514" w:rsidRDefault="007C6D02" w:rsidP="007C6D02">
      <w:pPr>
        <w:jc w:val="both"/>
        <w:rPr>
          <w:b/>
          <w:bCs/>
        </w:rPr>
      </w:pPr>
      <w:r w:rsidRPr="00FE61C3">
        <w:rPr>
          <w:b/>
          <w:bCs/>
        </w:rPr>
        <w:t xml:space="preserve">21.1. </w:t>
      </w:r>
      <w:r w:rsidR="000358CB">
        <w:rPr>
          <w:bCs/>
        </w:rPr>
        <w:t>Ürün</w:t>
      </w:r>
      <w:r w:rsidRPr="007A1C03">
        <w:rPr>
          <w:bCs/>
        </w:rPr>
        <w:t xml:space="preserve"> türleri ile teminat kapsamındaki limitler İlgili Teknik Şartnamede belirlenmiştir.</w:t>
      </w:r>
    </w:p>
    <w:p w:rsidR="00D53300" w:rsidRDefault="00D53300">
      <w:pPr>
        <w:spacing w:before="120"/>
        <w:jc w:val="both"/>
        <w:rPr>
          <w:b/>
          <w:bCs/>
          <w:color w:val="auto"/>
        </w:rPr>
      </w:pPr>
    </w:p>
    <w:p w:rsidR="004D0514" w:rsidRDefault="00E42BCE">
      <w:pPr>
        <w:spacing w:before="120"/>
        <w:jc w:val="both"/>
      </w:pPr>
      <w:r>
        <w:rPr>
          <w:b/>
          <w:bCs/>
          <w:color w:val="auto"/>
        </w:rPr>
        <w:t>Madde 22 - Yüklenicinin sözleşme konusu iş ile ilgili çalıştıracağı personele ilişkin sorumlulukları</w:t>
      </w:r>
    </w:p>
    <w:p w:rsidR="004D0514" w:rsidRDefault="00E42BCE">
      <w:pPr>
        <w:jc w:val="both"/>
      </w:pPr>
      <w:r>
        <w:rPr>
          <w:b/>
          <w:bCs/>
        </w:rPr>
        <w:t>22.1.</w:t>
      </w:r>
      <w:r>
        <w:t xml:space="preserve"> Yüklenicinin sözleşme konusu iş ile ilgili çalıştıracağı personele ilişkin sorumlulukları, ilgili mevzuatın bu konuyu düzenleyen emredici hükümleri ve </w:t>
      </w:r>
      <w:r w:rsidR="007C6D02">
        <w:t>Teknik</w:t>
      </w:r>
      <w:r>
        <w:t xml:space="preserve"> Şartnamenin </w:t>
      </w:r>
      <w:r w:rsidR="007C6D02">
        <w:t xml:space="preserve">İlgili </w:t>
      </w:r>
      <w:r>
        <w:t xml:space="preserve">Bölümünde belirlenmiş olup, Yüklenici bunları aynen uygulamakla yükümlüdür. </w:t>
      </w:r>
    </w:p>
    <w:p w:rsidR="00D53300" w:rsidRDefault="00D53300">
      <w:pPr>
        <w:spacing w:before="120"/>
        <w:jc w:val="both"/>
        <w:rPr>
          <w:b/>
          <w:bCs/>
          <w:color w:val="auto"/>
        </w:rPr>
      </w:pPr>
    </w:p>
    <w:p w:rsidR="004D0514" w:rsidRDefault="00E42BCE">
      <w:pPr>
        <w:spacing w:before="120"/>
        <w:jc w:val="both"/>
      </w:pPr>
      <w:r>
        <w:rPr>
          <w:b/>
          <w:bCs/>
          <w:color w:val="auto"/>
        </w:rPr>
        <w:t>Madde 23 - Sözleşmede değişiklik yapılması</w:t>
      </w:r>
    </w:p>
    <w:p w:rsidR="004D0514" w:rsidRDefault="00E42BCE">
      <w:pPr>
        <w:jc w:val="both"/>
      </w:pPr>
      <w:r>
        <w:rPr>
          <w:b/>
          <w:bCs/>
        </w:rPr>
        <w:t>23.1.</w:t>
      </w:r>
      <w:r>
        <w:t xml:space="preserve"> Sözleşme bedelinin aşılmaması ve İdare ile Yüklenicinin karşılıklı olarak anlaşması kaydıyla, </w:t>
      </w:r>
    </w:p>
    <w:p w:rsidR="004D0514" w:rsidRDefault="00E42BCE">
      <w:pPr>
        <w:jc w:val="both"/>
        <w:divId w:val="409274689"/>
        <w:rPr>
          <w:rFonts w:eastAsia="Times New Roman"/>
        </w:rPr>
      </w:pPr>
      <w:r>
        <w:rPr>
          <w:rFonts w:eastAsia="Times New Roman"/>
        </w:rPr>
        <w:t xml:space="preserve">a) İşin yapılma veya teslim yeri, </w:t>
      </w:r>
    </w:p>
    <w:p w:rsidR="004D0514" w:rsidRDefault="00E42BCE">
      <w:pPr>
        <w:jc w:val="both"/>
        <w:divId w:val="409274689"/>
      </w:pPr>
      <w:r>
        <w:t xml:space="preserve">b) İşin süresinden önce yapılması veya teslim edilmesi kaydıyla işin süresi ve bu süreye uygun olarak ödeme şartlarına ait hususlarda sözleşme hükümlerinde değişiklik yapılabilir. </w:t>
      </w:r>
    </w:p>
    <w:p w:rsidR="004D0514" w:rsidRDefault="00E42BCE">
      <w:pPr>
        <w:jc w:val="both"/>
      </w:pPr>
      <w:r>
        <w:rPr>
          <w:b/>
          <w:bCs/>
        </w:rPr>
        <w:t>23.2.</w:t>
      </w:r>
      <w:r>
        <w:t xml:space="preserve"> Bu hallerin dışında sözleşme hükümlerinde değişiklik yapılamaz ve </w:t>
      </w:r>
      <w:r w:rsidRPr="000358CB">
        <w:t>ek sözleşme düzenlenemez.</w:t>
      </w:r>
      <w:r w:rsidRPr="000358CB">
        <w:rPr>
          <w:color w:val="FF0000"/>
        </w:rPr>
        <w:t xml:space="preserve"> </w:t>
      </w:r>
    </w:p>
    <w:p w:rsidR="00D53300" w:rsidRDefault="00D53300">
      <w:pPr>
        <w:spacing w:before="120"/>
        <w:jc w:val="both"/>
        <w:rPr>
          <w:b/>
          <w:bCs/>
          <w:color w:val="auto"/>
        </w:rPr>
      </w:pPr>
    </w:p>
    <w:p w:rsidR="004D0514" w:rsidRDefault="00E42BCE">
      <w:pPr>
        <w:spacing w:before="120"/>
        <w:jc w:val="both"/>
      </w:pPr>
      <w:r>
        <w:rPr>
          <w:b/>
          <w:bCs/>
          <w:color w:val="auto"/>
        </w:rPr>
        <w:t xml:space="preserve">Madde 24 - Yüklenicinin Ölümü, İflası, Ağır Hastalığı, Tutukluluğu veya </w:t>
      </w:r>
      <w:proofErr w:type="gramStart"/>
      <w:r>
        <w:rPr>
          <w:b/>
          <w:bCs/>
          <w:color w:val="auto"/>
        </w:rPr>
        <w:t>Mahkumiyeti</w:t>
      </w:r>
      <w:proofErr w:type="gramEnd"/>
    </w:p>
    <w:p w:rsidR="003A3C80" w:rsidRDefault="00E42BCE">
      <w:pPr>
        <w:jc w:val="both"/>
      </w:pPr>
      <w:r>
        <w:rPr>
          <w:b/>
          <w:bCs/>
        </w:rPr>
        <w:t>24.1.</w:t>
      </w:r>
      <w:r>
        <w:t xml:space="preserve"> Yüklenicinin ölümü, iflası, ağır hastalığı, tutukluluğu veya özgürlüğü kısıtlayıcı bir cezaya </w:t>
      </w:r>
      <w:proofErr w:type="gramStart"/>
      <w:r>
        <w:t>mahkumiyeti</w:t>
      </w:r>
      <w:proofErr w:type="gramEnd"/>
      <w:r>
        <w:t xml:space="preserve"> hallerinde </w:t>
      </w:r>
      <w:r w:rsidR="0031752B">
        <w:t>İlgili</w:t>
      </w:r>
      <w:r>
        <w:t xml:space="preserve"> Kanunun ilgili hükümlerine göre işlem tesis edilir. </w:t>
      </w:r>
    </w:p>
    <w:p w:rsidR="00D53300" w:rsidRDefault="00D53300">
      <w:pPr>
        <w:spacing w:before="120"/>
        <w:jc w:val="both"/>
        <w:rPr>
          <w:b/>
          <w:bCs/>
          <w:color w:val="auto"/>
        </w:rPr>
      </w:pPr>
    </w:p>
    <w:p w:rsidR="004D0514" w:rsidRDefault="00E42BCE">
      <w:pPr>
        <w:spacing w:before="120"/>
        <w:jc w:val="both"/>
      </w:pPr>
      <w:r>
        <w:rPr>
          <w:b/>
          <w:bCs/>
          <w:color w:val="auto"/>
        </w:rPr>
        <w:t>Madde 25 - Yüklenicinin sözleşmeyi feshetmesi</w:t>
      </w:r>
    </w:p>
    <w:p w:rsidR="004D0514" w:rsidRDefault="00E42BCE">
      <w:pPr>
        <w:jc w:val="both"/>
      </w:pPr>
      <w:r>
        <w:rPr>
          <w:b/>
          <w:bCs/>
        </w:rPr>
        <w:t>25.1.</w:t>
      </w:r>
      <w:r>
        <w:t xml:space="preserve"> Yüklenicinin, sözleşme yapıldıktan sonra mücbir sebep halleri dışında, mali </w:t>
      </w:r>
      <w:proofErr w:type="spellStart"/>
      <w:r>
        <w:t>acz</w:t>
      </w:r>
      <w:proofErr w:type="spellEnd"/>
      <w:r>
        <w:t xml:space="preserve"> içinde bulunması nedeniyle taahhüdünü yerine getiremeyeceğini gerekçeleri ile birlikte İdareye yazılı olarak bildirmesi halinde, ayrıca protesto çekmeye gerek kalmaksızın kesi</w:t>
      </w:r>
      <w:r w:rsidR="00E406FB">
        <w:t xml:space="preserve">n teminatı </w:t>
      </w:r>
      <w:r>
        <w:t xml:space="preserve">gelir kaydedilir ve sözleşme feshedilerek hesabı genel hükümlere göre tasfiye edilir. </w:t>
      </w:r>
    </w:p>
    <w:p w:rsidR="00D53300" w:rsidRDefault="00D53300">
      <w:pPr>
        <w:spacing w:before="120"/>
        <w:jc w:val="both"/>
        <w:rPr>
          <w:b/>
          <w:bCs/>
          <w:color w:val="auto"/>
        </w:rPr>
      </w:pPr>
    </w:p>
    <w:p w:rsidR="004D0514" w:rsidRDefault="00E42BCE">
      <w:pPr>
        <w:spacing w:before="120"/>
        <w:jc w:val="both"/>
      </w:pPr>
      <w:r>
        <w:rPr>
          <w:b/>
          <w:bCs/>
          <w:color w:val="auto"/>
        </w:rPr>
        <w:t>Madde 26 - İdarenin sözleşmeyi feshetmesi</w:t>
      </w:r>
    </w:p>
    <w:p w:rsidR="004D0514" w:rsidRDefault="00E42BCE">
      <w:pPr>
        <w:jc w:val="both"/>
      </w:pPr>
      <w:r>
        <w:rPr>
          <w:b/>
          <w:bCs/>
        </w:rPr>
        <w:t>26.1.</w:t>
      </w:r>
      <w:r>
        <w:t xml:space="preserve"> Aşağıda belirtilen hallerde İdare sözleşmeyi fesheder: </w:t>
      </w:r>
    </w:p>
    <w:p w:rsidR="004D0514" w:rsidRDefault="00E42BCE">
      <w:pPr>
        <w:jc w:val="both"/>
      </w:pPr>
      <w:r>
        <w:t xml:space="preserve">a) Yüklenicinin taahhüdünü ihale dokümanı ve sözleşme hükümlerine uygun olarak yerine getirmemesi veya işi süresinde bitirmemesi üzerine, sözleşmede belirlenen oranda gecikme cezası uygulanmak üzere, idarenin en az on gün süreli ve nedenleri açıkça belirtilen ihtarına rağmen aynı durumun devam etmesi, </w:t>
      </w:r>
    </w:p>
    <w:p w:rsidR="004D0514" w:rsidRDefault="00E42BCE">
      <w:pPr>
        <w:jc w:val="both"/>
      </w:pPr>
      <w:r>
        <w:t xml:space="preserve">b) Sözleşmenin uygulanması sırasında Yüklenicinin </w:t>
      </w:r>
      <w:r w:rsidR="00E406FB">
        <w:t>Vakıf Yükseköğretim Kurumları Yönetmeliği ilgili</w:t>
      </w:r>
      <w:r>
        <w:t xml:space="preserve"> maddesinde belirtilen yasak fiil ve davranışlarda bulunduğunun tespit edilmesi, hallerinde ayrıca protesto çekmeye gerek kalmaksızın kesin teminat ve varsa ek kesin teminatlar gelir kaydedilir ve sözleşme feshedilerek hesabı genel hükümlere göre tasfiye edilir. </w:t>
      </w:r>
    </w:p>
    <w:p w:rsidR="00D53300" w:rsidRDefault="00D53300">
      <w:pPr>
        <w:spacing w:before="120"/>
        <w:jc w:val="both"/>
        <w:rPr>
          <w:b/>
          <w:bCs/>
          <w:color w:val="auto"/>
        </w:rPr>
      </w:pPr>
    </w:p>
    <w:p w:rsidR="004D0514" w:rsidRDefault="00E42BCE">
      <w:pPr>
        <w:spacing w:before="120"/>
        <w:jc w:val="both"/>
      </w:pPr>
      <w:r>
        <w:rPr>
          <w:b/>
          <w:bCs/>
          <w:color w:val="auto"/>
        </w:rPr>
        <w:t>Madde 27 - Sözleşmeden önceki yasak fiil veya davranışlar nedeniyle fesih</w:t>
      </w:r>
    </w:p>
    <w:p w:rsidR="004D0514" w:rsidRDefault="00E42BCE">
      <w:pPr>
        <w:jc w:val="both"/>
      </w:pPr>
      <w:r>
        <w:rPr>
          <w:b/>
          <w:bCs/>
        </w:rPr>
        <w:t>27.1.</w:t>
      </w:r>
      <w:r>
        <w:t xml:space="preserve"> Yüklenicinin, ihale sürecinde </w:t>
      </w:r>
      <w:r w:rsidR="0091601E">
        <w:t xml:space="preserve">Vakıf Yükseköğretim Kurumları Yönetmeliği ilgili maddelerine </w:t>
      </w:r>
      <w:r>
        <w:t xml:space="preserve">göre yasak fiil veya davranışlarda bulunduğunun sözleşme yapıldıktan sonra tespit edilmesi halinde, kesin teminat gelir kaydedilir ve sözleşme feshedilerek hesabı genel hükümlere göre tasfiye edilir. </w:t>
      </w:r>
    </w:p>
    <w:p w:rsidR="004D0514" w:rsidRDefault="00E42BCE">
      <w:pPr>
        <w:jc w:val="both"/>
      </w:pPr>
      <w:r>
        <w:rPr>
          <w:b/>
          <w:bCs/>
        </w:rPr>
        <w:t>27.2.</w:t>
      </w:r>
      <w:r>
        <w:t xml:space="preserve"> Taahhüdün en az % 80'inin tamamlanmış olması ve taahhüdün tamamlattırılmasında </w:t>
      </w:r>
      <w:r w:rsidR="009813E6">
        <w:t>idare</w:t>
      </w:r>
      <w:r>
        <w:t xml:space="preserve"> yararı bulunması kaydıyla; </w:t>
      </w:r>
    </w:p>
    <w:p w:rsidR="004D0514" w:rsidRDefault="00E42BCE">
      <w:pPr>
        <w:jc w:val="both"/>
        <w:divId w:val="375934761"/>
        <w:rPr>
          <w:rFonts w:eastAsia="Times New Roman"/>
        </w:rPr>
      </w:pPr>
      <w:r>
        <w:rPr>
          <w:rFonts w:eastAsia="Times New Roman"/>
        </w:rPr>
        <w:lastRenderedPageBreak/>
        <w:t xml:space="preserve">a) İvediliği nedeniyle taahhüdün kalan kısmının yeniden ihale edilmesi için yeterli sürenin bulunmaması, </w:t>
      </w:r>
    </w:p>
    <w:p w:rsidR="004D0514" w:rsidRDefault="00E42BCE">
      <w:pPr>
        <w:jc w:val="both"/>
        <w:divId w:val="375934761"/>
      </w:pPr>
      <w:r>
        <w:t xml:space="preserve">b) Taahhüdün başka bir yükleniciye yaptırılmasının mümkün olmaması, </w:t>
      </w:r>
    </w:p>
    <w:p w:rsidR="004D0514" w:rsidRDefault="00E42BCE">
      <w:pPr>
        <w:jc w:val="both"/>
        <w:divId w:val="375934761"/>
      </w:pPr>
      <w:r>
        <w:t xml:space="preserve">c) Yüklenicinin yasak fiil veya davranışının taahhüdünü tamamlamasını engelleyecek nitelikte olmaması hallerinde, İdare sözleşmeyi feshetmeksizin </w:t>
      </w:r>
    </w:p>
    <w:p w:rsidR="004D0514" w:rsidRDefault="00E42BCE">
      <w:pPr>
        <w:jc w:val="both"/>
      </w:pPr>
      <w:r>
        <w:t xml:space="preserve">Yükleniciden taahhüdünü tamamlamasını isteyebilir ve bu takdirde Yüklenici taahhüdünü tamamlamak zorundadır. </w:t>
      </w:r>
    </w:p>
    <w:p w:rsidR="004D0514" w:rsidRDefault="00E42BCE">
      <w:pPr>
        <w:jc w:val="both"/>
      </w:pPr>
      <w:r>
        <w:rPr>
          <w:b/>
          <w:bCs/>
        </w:rPr>
        <w:t>27.3.</w:t>
      </w:r>
      <w:r>
        <w:t xml:space="preserve"> Ancak bu durumda, Yüklenici hakkında </w:t>
      </w:r>
      <w:r w:rsidR="0079575C">
        <w:t>Vakıf Yükseköğretim Kurumları Yönetmeliği İlgili</w:t>
      </w:r>
      <w:r>
        <w:t xml:space="preserve"> maddesi hükmüne göre işlem yapılır ve Yükleniciden kesin teminat tutarı kadar ceza tahsil edilir. Bu ceza hak</w:t>
      </w:r>
      <w:r w:rsidR="0079575C">
        <w:t xml:space="preserve"> </w:t>
      </w:r>
      <w:r>
        <w:t xml:space="preserve">edişlerden kesinti yapılmak suretiyle de tahsil edilebilir. </w:t>
      </w:r>
    </w:p>
    <w:p w:rsidR="00D53300" w:rsidRDefault="00D53300">
      <w:pPr>
        <w:spacing w:before="120"/>
        <w:jc w:val="both"/>
        <w:rPr>
          <w:b/>
          <w:bCs/>
          <w:color w:val="auto"/>
        </w:rPr>
      </w:pPr>
    </w:p>
    <w:p w:rsidR="004D0514" w:rsidRDefault="00E42BCE">
      <w:pPr>
        <w:spacing w:before="120"/>
        <w:jc w:val="both"/>
      </w:pPr>
      <w:r>
        <w:rPr>
          <w:b/>
          <w:bCs/>
          <w:color w:val="auto"/>
        </w:rPr>
        <w:t>Madde 28 - Mücbir sebeplerden dolayı sözleşmenin feshi</w:t>
      </w:r>
    </w:p>
    <w:p w:rsidR="004D0514" w:rsidRDefault="00E42BCE">
      <w:pPr>
        <w:jc w:val="both"/>
      </w:pPr>
      <w:r>
        <w:rPr>
          <w:b/>
          <w:bCs/>
        </w:rPr>
        <w:t>28.1.</w:t>
      </w:r>
      <w:r>
        <w:t xml:space="preserve"> Mücbir sebeplerden dolayı İdare veya Yüklenici sözleşmeyi tek taraflı olarak feshedebilir. Ancak Yüklenicinin mücbir sebebe dayalı bir süre uzatımı talebi varsa idarenin sözleşmeyi feshedebilmesi için uzatılan sürenin sonunda işin sözleşme ve eklerine uygun şekilde tamamlanmamış olması gerekir. Sözleşmenin feshedilmesi halinde, hesabı genel hükümlere göre</w:t>
      </w:r>
      <w:r w:rsidR="005C356D">
        <w:t xml:space="preserve"> tasfiye edilerek kesin teminatı </w:t>
      </w:r>
      <w:r>
        <w:t xml:space="preserve">iade edilir. </w:t>
      </w:r>
    </w:p>
    <w:p w:rsidR="00D53300" w:rsidRDefault="00D53300">
      <w:pPr>
        <w:spacing w:before="120"/>
        <w:jc w:val="both"/>
        <w:rPr>
          <w:b/>
          <w:bCs/>
          <w:color w:val="auto"/>
        </w:rPr>
      </w:pPr>
    </w:p>
    <w:p w:rsidR="004D0514" w:rsidRPr="0020425D" w:rsidRDefault="00E42BCE">
      <w:pPr>
        <w:spacing w:before="120"/>
        <w:jc w:val="both"/>
        <w:rPr>
          <w:b/>
          <w:bCs/>
        </w:rPr>
      </w:pPr>
      <w:r w:rsidRPr="0020425D">
        <w:rPr>
          <w:b/>
          <w:bCs/>
          <w:color w:val="auto"/>
        </w:rPr>
        <w:t>Madde 29 - Sözleşme kapsamında yaptırılabilecek ilave işler, iş eksilişi ve işin tasfiyesi</w:t>
      </w:r>
    </w:p>
    <w:p w:rsidR="004D0514" w:rsidRPr="0020425D" w:rsidRDefault="00E42BCE">
      <w:pPr>
        <w:jc w:val="both"/>
        <w:rPr>
          <w:b/>
          <w:bCs/>
        </w:rPr>
      </w:pPr>
      <w:r w:rsidRPr="0020425D">
        <w:rPr>
          <w:b/>
          <w:bCs/>
        </w:rPr>
        <w:t xml:space="preserve">29.1. Öngörülemeyen durumlar nedeniyle iş artışının zorunlu olması halinde, işin; </w:t>
      </w:r>
    </w:p>
    <w:p w:rsidR="004D0514" w:rsidRPr="0020425D" w:rsidRDefault="00E42BCE">
      <w:pPr>
        <w:jc w:val="both"/>
        <w:divId w:val="1885096413"/>
        <w:rPr>
          <w:rFonts w:eastAsia="Times New Roman"/>
          <w:b/>
          <w:bCs/>
        </w:rPr>
      </w:pPr>
      <w:r w:rsidRPr="0020425D">
        <w:rPr>
          <w:rFonts w:eastAsia="Times New Roman"/>
          <w:b/>
          <w:bCs/>
        </w:rPr>
        <w:t xml:space="preserve">a) </w:t>
      </w:r>
      <w:r w:rsidRPr="0020425D">
        <w:rPr>
          <w:rFonts w:eastAsia="Times New Roman"/>
          <w:bCs/>
        </w:rPr>
        <w:t>Sözleşmeye konu hizmet içinde kalması,</w:t>
      </w:r>
      <w:r w:rsidRPr="0020425D">
        <w:rPr>
          <w:rFonts w:eastAsia="Times New Roman"/>
          <w:b/>
          <w:bCs/>
        </w:rPr>
        <w:t xml:space="preserve"> </w:t>
      </w:r>
    </w:p>
    <w:p w:rsidR="004D0514" w:rsidRPr="0020425D" w:rsidRDefault="00E42BCE" w:rsidP="000358CB">
      <w:pPr>
        <w:jc w:val="both"/>
        <w:divId w:val="1885096413"/>
        <w:rPr>
          <w:bCs/>
        </w:rPr>
      </w:pPr>
      <w:r w:rsidRPr="0020425D">
        <w:rPr>
          <w:b/>
          <w:bCs/>
        </w:rPr>
        <w:t xml:space="preserve">b) </w:t>
      </w:r>
      <w:r w:rsidRPr="0020425D">
        <w:rPr>
          <w:bCs/>
        </w:rPr>
        <w:t xml:space="preserve">İdareyi külfete sokmaksızın asıl işten ayrılmasının teknik veya ekonomik olarak mümkün olmaması, şartlarıyla, sözleşme bedelinin % 20'sine kadar oran </w:t>
      </w:r>
      <w:proofErr w:type="gramStart"/>
      <w:r w:rsidRPr="0020425D">
        <w:rPr>
          <w:bCs/>
        </w:rPr>
        <w:t>dahilinde</w:t>
      </w:r>
      <w:proofErr w:type="gramEnd"/>
      <w:r w:rsidRPr="0020425D">
        <w:rPr>
          <w:bCs/>
        </w:rPr>
        <w:t xml:space="preserve">, süre hariç sözleşme ve ihale dokümanındaki hükümler çerçevesinde ilave iş aynı yükleniciye yaptırılabilir. </w:t>
      </w:r>
    </w:p>
    <w:p w:rsidR="004D0514" w:rsidRPr="0020425D" w:rsidRDefault="00E42BCE">
      <w:pPr>
        <w:jc w:val="both"/>
        <w:rPr>
          <w:bCs/>
        </w:rPr>
      </w:pPr>
      <w:r w:rsidRPr="0020425D">
        <w:rPr>
          <w:bCs/>
        </w:rPr>
        <w:t xml:space="preserve">İşin bu şartlar </w:t>
      </w:r>
      <w:proofErr w:type="gramStart"/>
      <w:r w:rsidRPr="0020425D">
        <w:rPr>
          <w:bCs/>
        </w:rPr>
        <w:t>dahilin</w:t>
      </w:r>
      <w:proofErr w:type="gramEnd"/>
      <w:r w:rsidR="00550893" w:rsidRPr="0020425D">
        <w:rPr>
          <w:bCs/>
        </w:rPr>
        <w:t xml:space="preserve"> </w:t>
      </w:r>
      <w:r w:rsidRPr="0020425D">
        <w:rPr>
          <w:bCs/>
        </w:rPr>
        <w:t xml:space="preserve">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A74409" w:rsidRPr="0020425D" w:rsidRDefault="00A74409" w:rsidP="00A74409">
      <w:pPr>
        <w:jc w:val="both"/>
        <w:rPr>
          <w:b/>
          <w:bCs/>
        </w:rPr>
      </w:pPr>
      <w:r w:rsidRPr="0020425D">
        <w:rPr>
          <w:b/>
          <w:bCs/>
        </w:rPr>
        <w:t xml:space="preserve">29.2. Öngörülemeyen durumlar nedeniyle iş eksilişinin zorunlu olması halinde, işin; </w:t>
      </w:r>
    </w:p>
    <w:p w:rsidR="00A74409" w:rsidRPr="0020425D" w:rsidRDefault="00A74409" w:rsidP="00A74409">
      <w:pPr>
        <w:ind w:left="708"/>
        <w:jc w:val="both"/>
        <w:rPr>
          <w:rFonts w:eastAsia="Times New Roman"/>
          <w:b/>
          <w:bCs/>
        </w:rPr>
      </w:pPr>
      <w:r w:rsidRPr="0020425D">
        <w:rPr>
          <w:rFonts w:eastAsia="Times New Roman"/>
          <w:b/>
          <w:bCs/>
        </w:rPr>
        <w:t xml:space="preserve">a) </w:t>
      </w:r>
      <w:r w:rsidRPr="0020425D">
        <w:rPr>
          <w:rFonts w:eastAsia="Times New Roman"/>
          <w:bCs/>
        </w:rPr>
        <w:t>Sözleşmeye konu hizmet içinde kalması,</w:t>
      </w:r>
      <w:r w:rsidRPr="0020425D">
        <w:rPr>
          <w:rFonts w:eastAsia="Times New Roman"/>
          <w:b/>
          <w:bCs/>
        </w:rPr>
        <w:t xml:space="preserve"> </w:t>
      </w:r>
    </w:p>
    <w:p w:rsidR="00A74409" w:rsidRPr="00B26A07" w:rsidRDefault="00A74409" w:rsidP="005B4455">
      <w:pPr>
        <w:ind w:left="708"/>
        <w:jc w:val="both"/>
        <w:rPr>
          <w:bCs/>
        </w:rPr>
      </w:pPr>
      <w:r w:rsidRPr="0020425D">
        <w:rPr>
          <w:b/>
          <w:bCs/>
        </w:rPr>
        <w:t xml:space="preserve">b) </w:t>
      </w:r>
      <w:r w:rsidRPr="0020425D">
        <w:rPr>
          <w:bCs/>
        </w:rPr>
        <w:t xml:space="preserve">İdareyi külfete sokmaksızın asıl işten ayrılmasının teknik veya ekonomik olarak mümkün olmaması, şartlarıyla, sözleşme bedelinin % 10’una kadar oran </w:t>
      </w:r>
      <w:proofErr w:type="gramStart"/>
      <w:r w:rsidRPr="0020425D">
        <w:rPr>
          <w:bCs/>
        </w:rPr>
        <w:t>dahilinde</w:t>
      </w:r>
      <w:proofErr w:type="gramEnd"/>
      <w:r w:rsidRPr="0020425D">
        <w:rPr>
          <w:bCs/>
        </w:rPr>
        <w:t xml:space="preserve">, süre hariç sözleşme ve ihale dokümanındaki hükümler çerçevesinde iş eksilişi yaptırılabilir. </w:t>
      </w:r>
    </w:p>
    <w:p w:rsidR="00D53300" w:rsidRDefault="00D53300">
      <w:pPr>
        <w:spacing w:before="120"/>
        <w:jc w:val="both"/>
        <w:rPr>
          <w:b/>
          <w:bCs/>
          <w:color w:val="auto"/>
        </w:rPr>
      </w:pPr>
    </w:p>
    <w:p w:rsidR="004D0514" w:rsidRDefault="00E42BCE">
      <w:pPr>
        <w:spacing w:before="120"/>
        <w:jc w:val="both"/>
      </w:pPr>
      <w:r>
        <w:rPr>
          <w:b/>
          <w:bCs/>
          <w:color w:val="auto"/>
        </w:rPr>
        <w:t>Madde 30 - Yüklenicinin Ceza Sorumluluğu</w:t>
      </w:r>
    </w:p>
    <w:p w:rsidR="005B4455" w:rsidRPr="008770D1" w:rsidRDefault="00E42BCE" w:rsidP="008770D1">
      <w:pPr>
        <w:jc w:val="both"/>
      </w:pPr>
      <w:proofErr w:type="gramStart"/>
      <w:r>
        <w:rPr>
          <w:b/>
          <w:bCs/>
        </w:rPr>
        <w:t>30.1.</w:t>
      </w:r>
      <w:r>
        <w:t xml:space="preserve"> İş tamamlandıktan ve kabul işlemi yapıldıktan sonra tespit edilmiş olsa dahi </w:t>
      </w:r>
      <w:r w:rsidR="000C5C05">
        <w:t>Vakıf Yükseköğretim Kurumları İhale Yönetmeliği İlgili</w:t>
      </w:r>
      <w:r>
        <w:t xml:space="preserve"> maddesinde belirtilen ve Türk Ceza Kanununa göre suç teşkil eden fiil veya davranışlarda bulunan Yüklenici ile o işteki ortak veya vekilleri hakkında Türk Ceza Kanunu hükümlerine göre ceza kovuşturması yapılmak üzere yetkili Cumhuriyet Savcılığına suç duyurusunda bulunulur. </w:t>
      </w:r>
      <w:proofErr w:type="gramEnd"/>
    </w:p>
    <w:p w:rsidR="00D53300" w:rsidRDefault="00D53300" w:rsidP="005B4455">
      <w:pPr>
        <w:spacing w:before="120"/>
        <w:jc w:val="both"/>
        <w:rPr>
          <w:b/>
          <w:bCs/>
          <w:color w:val="auto"/>
        </w:rPr>
      </w:pPr>
    </w:p>
    <w:p w:rsidR="008770D1" w:rsidRDefault="00E42BCE" w:rsidP="005B4455">
      <w:pPr>
        <w:spacing w:before="120"/>
        <w:jc w:val="both"/>
      </w:pPr>
      <w:r>
        <w:rPr>
          <w:b/>
          <w:bCs/>
          <w:color w:val="auto"/>
        </w:rPr>
        <w:t>Madde 31 - Yüklenicinin Tazmin Sorumluluğu</w:t>
      </w:r>
    </w:p>
    <w:p w:rsidR="004D0514" w:rsidRDefault="00E42BCE" w:rsidP="005B4455">
      <w:pPr>
        <w:spacing w:before="120"/>
        <w:jc w:val="both"/>
      </w:pPr>
      <w:r>
        <w:rPr>
          <w:b/>
          <w:bCs/>
        </w:rPr>
        <w:t>31.1.</w:t>
      </w:r>
      <w:r>
        <w:t xml:space="preserve"> Yüklenici, taahhüdü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doğrudan sorumludur. Bu zarar ve ziyan genel hükümlere göre Yükl</w:t>
      </w:r>
      <w:r w:rsidR="00812EF1">
        <w:t>eniciye ikmal ve tazmin ettirilir.</w:t>
      </w:r>
      <w:r>
        <w:t xml:space="preserve"> </w:t>
      </w:r>
    </w:p>
    <w:p w:rsidR="00D53300" w:rsidRDefault="00D53300">
      <w:pPr>
        <w:spacing w:before="120"/>
        <w:jc w:val="both"/>
        <w:rPr>
          <w:b/>
          <w:bCs/>
          <w:color w:val="auto"/>
        </w:rPr>
      </w:pPr>
    </w:p>
    <w:p w:rsidR="00D53300" w:rsidRDefault="00D53300">
      <w:pPr>
        <w:spacing w:before="120"/>
        <w:jc w:val="both"/>
        <w:rPr>
          <w:b/>
          <w:bCs/>
          <w:color w:val="auto"/>
        </w:rPr>
      </w:pPr>
    </w:p>
    <w:p w:rsidR="004D0514" w:rsidRDefault="00E42BCE">
      <w:pPr>
        <w:spacing w:before="120"/>
        <w:jc w:val="both"/>
        <w:rPr>
          <w:b/>
          <w:bCs/>
        </w:rPr>
      </w:pPr>
      <w:r>
        <w:rPr>
          <w:b/>
          <w:bCs/>
          <w:color w:val="auto"/>
        </w:rPr>
        <w:lastRenderedPageBreak/>
        <w:t>Madde 32 - Fikri ve sınai mülkiyete konu olan hususlar</w:t>
      </w:r>
    </w:p>
    <w:p w:rsidR="004D0514" w:rsidRDefault="00E42BCE">
      <w:pPr>
        <w:jc w:val="both"/>
        <w:rPr>
          <w:b/>
          <w:bCs/>
        </w:rPr>
      </w:pPr>
      <w:r>
        <w:rPr>
          <w:b/>
          <w:bCs/>
        </w:rPr>
        <w:t xml:space="preserve">32.1. Bu madde boş bırakılmıştır. </w:t>
      </w:r>
    </w:p>
    <w:p w:rsidR="00D53300" w:rsidRDefault="00D53300">
      <w:pPr>
        <w:spacing w:before="120"/>
        <w:jc w:val="both"/>
        <w:rPr>
          <w:b/>
          <w:bCs/>
          <w:color w:val="auto"/>
        </w:rPr>
      </w:pPr>
    </w:p>
    <w:p w:rsidR="004D0514" w:rsidRDefault="00E42BCE">
      <w:pPr>
        <w:spacing w:before="120"/>
        <w:jc w:val="both"/>
        <w:rPr>
          <w:b/>
          <w:bCs/>
        </w:rPr>
      </w:pPr>
      <w:r>
        <w:rPr>
          <w:b/>
          <w:bCs/>
          <w:color w:val="auto"/>
        </w:rPr>
        <w:t>Madde 33 - Montaj, işletmeye alma, eğitim, bakım, yedek parça gibi destek hizmetlerine ait şartlar</w:t>
      </w:r>
    </w:p>
    <w:p w:rsidR="004D0514" w:rsidRDefault="00E42BCE">
      <w:pPr>
        <w:jc w:val="both"/>
        <w:rPr>
          <w:b/>
          <w:bCs/>
        </w:rPr>
      </w:pPr>
      <w:r>
        <w:rPr>
          <w:b/>
          <w:bCs/>
        </w:rPr>
        <w:t xml:space="preserve">33.1. Bu madde boş bırakılmıştır. </w:t>
      </w:r>
    </w:p>
    <w:p w:rsidR="00D53300" w:rsidRDefault="00D53300">
      <w:pPr>
        <w:spacing w:before="120"/>
        <w:jc w:val="both"/>
        <w:rPr>
          <w:b/>
          <w:bCs/>
          <w:color w:val="auto"/>
        </w:rPr>
      </w:pPr>
    </w:p>
    <w:p w:rsidR="004D0514" w:rsidRDefault="00E42BCE">
      <w:pPr>
        <w:spacing w:before="120"/>
        <w:jc w:val="both"/>
        <w:rPr>
          <w:b/>
          <w:bCs/>
        </w:rPr>
      </w:pPr>
      <w:r>
        <w:rPr>
          <w:b/>
          <w:bCs/>
          <w:color w:val="auto"/>
        </w:rPr>
        <w:t>Madde 34 - Garanti ile ilgili şartlar</w:t>
      </w:r>
    </w:p>
    <w:p w:rsidR="004D0514" w:rsidRDefault="00E42BCE">
      <w:pPr>
        <w:jc w:val="both"/>
        <w:rPr>
          <w:b/>
          <w:bCs/>
        </w:rPr>
      </w:pPr>
      <w:r>
        <w:rPr>
          <w:b/>
          <w:bCs/>
        </w:rPr>
        <w:t xml:space="preserve">34.1. Bu madde boş bırakılmıştır. </w:t>
      </w:r>
    </w:p>
    <w:p w:rsidR="00D53300" w:rsidRDefault="00D53300">
      <w:pPr>
        <w:spacing w:before="120"/>
        <w:jc w:val="both"/>
        <w:rPr>
          <w:b/>
          <w:bCs/>
          <w:color w:val="auto"/>
        </w:rPr>
      </w:pPr>
    </w:p>
    <w:p w:rsidR="004D0514" w:rsidRDefault="00E42BCE">
      <w:pPr>
        <w:spacing w:before="120"/>
        <w:jc w:val="both"/>
      </w:pPr>
      <w:r>
        <w:rPr>
          <w:b/>
          <w:bCs/>
          <w:color w:val="auto"/>
        </w:rPr>
        <w:t>Madde 35 - Hüküm bulunmayan haller</w:t>
      </w:r>
    </w:p>
    <w:p w:rsidR="004D0514" w:rsidRDefault="00E42BCE">
      <w:pPr>
        <w:jc w:val="both"/>
      </w:pPr>
      <w:r>
        <w:rPr>
          <w:b/>
          <w:bCs/>
        </w:rPr>
        <w:t>35.1.</w:t>
      </w:r>
      <w:r>
        <w:t xml:space="preserve"> Bu sözleşme ve eklerinde hüküm bulunmayan hallerde, ilgisine göre </w:t>
      </w:r>
      <w:r w:rsidR="0036719E">
        <w:t>Vakıf Yükseköğretim Kurumları İhale Yönetmeliği</w:t>
      </w:r>
      <w:r>
        <w:t xml:space="preserve"> hükümlerine, bu </w:t>
      </w:r>
      <w:r w:rsidR="0036719E">
        <w:t>Yönetmeliklerde</w:t>
      </w:r>
      <w:r>
        <w:t xml:space="preserve"> hüküm bulunmaması halinde ise genel hükümlere göre hareket edilir. </w:t>
      </w:r>
    </w:p>
    <w:p w:rsidR="00D53300" w:rsidRDefault="00D53300">
      <w:pPr>
        <w:spacing w:before="120"/>
        <w:jc w:val="both"/>
        <w:rPr>
          <w:b/>
          <w:bCs/>
          <w:color w:val="auto"/>
        </w:rPr>
      </w:pPr>
    </w:p>
    <w:p w:rsidR="004D0514" w:rsidRDefault="00E42BCE">
      <w:pPr>
        <w:spacing w:before="120"/>
        <w:jc w:val="both"/>
        <w:rPr>
          <w:b/>
          <w:bCs/>
        </w:rPr>
      </w:pPr>
      <w:r>
        <w:rPr>
          <w:b/>
          <w:bCs/>
          <w:color w:val="auto"/>
        </w:rPr>
        <w:t>Madde 36 - Diğer hususlar</w:t>
      </w:r>
    </w:p>
    <w:p w:rsidR="008770D1" w:rsidRDefault="00E42BCE" w:rsidP="008770D1">
      <w:pPr>
        <w:rPr>
          <w:bCs/>
        </w:rPr>
      </w:pPr>
      <w:r>
        <w:rPr>
          <w:b/>
          <w:bCs/>
        </w:rPr>
        <w:t xml:space="preserve">36.1. </w:t>
      </w:r>
      <w:r w:rsidRPr="00385E74">
        <w:rPr>
          <w:bCs/>
        </w:rPr>
        <w:t xml:space="preserve">Bu sözleşmenin uygulanmasında </w:t>
      </w:r>
      <w:r w:rsidR="00E511CC" w:rsidRPr="00385E74">
        <w:rPr>
          <w:bCs/>
        </w:rPr>
        <w:t>BEYKENT ÜNİVERSİTESİ</w:t>
      </w:r>
      <w:r w:rsidRPr="00385E74">
        <w:rPr>
          <w:bCs/>
        </w:rPr>
        <w:t xml:space="preserve"> Yönetim Politikasındaki taahhütlerin yerine getirilmesi ilgili taraflarca esas alınacaktır. </w:t>
      </w:r>
      <w:r w:rsidR="00E511CC" w:rsidRPr="00385E74">
        <w:rPr>
          <w:bCs/>
        </w:rPr>
        <w:t xml:space="preserve">BEYKENT ÜNİVERSİTESİ </w:t>
      </w:r>
      <w:r w:rsidRPr="00385E74">
        <w:rPr>
          <w:bCs/>
        </w:rPr>
        <w:t>Yönetim Politikası:</w:t>
      </w:r>
      <w:r w:rsidRPr="00385E74">
        <w:rPr>
          <w:bCs/>
        </w:rPr>
        <w:br/>
        <w:t>• Faaliyetlerimizle ilgili tüm yasal yükümlülüklerimizi yerine getirmek</w:t>
      </w:r>
      <w:r w:rsidRPr="00385E74">
        <w:rPr>
          <w:bCs/>
        </w:rPr>
        <w:br/>
        <w:t>• Çalışma ortamlarımızı paydaşlarımız için daha güvenli hale getirmek.</w:t>
      </w:r>
      <w:r w:rsidRPr="00385E74">
        <w:rPr>
          <w:bCs/>
        </w:rPr>
        <w:br/>
        <w:t>• Müşterilerimizin beklentilerini karşılamak</w:t>
      </w:r>
      <w:r w:rsidRPr="00385E74">
        <w:rPr>
          <w:bCs/>
        </w:rPr>
        <w:br/>
        <w:t>• Çevre etkilerimizi kaynağında azaltmak</w:t>
      </w:r>
      <w:r w:rsidRPr="00385E74">
        <w:rPr>
          <w:bCs/>
        </w:rPr>
        <w:br/>
        <w:t>• Var olanla yetinmeyip sürekli gelişmek</w:t>
      </w:r>
      <w:r w:rsidRPr="00385E74">
        <w:rPr>
          <w:bCs/>
        </w:rPr>
        <w:br/>
        <w:t>• Sistem yaklaşımıyla çözüm üretmek</w:t>
      </w:r>
      <w:r w:rsidRPr="00385E74">
        <w:rPr>
          <w:bCs/>
        </w:rPr>
        <w:br/>
        <w:t>• Biz bilinci ile çalışmak.</w:t>
      </w:r>
    </w:p>
    <w:p w:rsidR="004D0514" w:rsidRPr="008770D1" w:rsidRDefault="00E42BCE" w:rsidP="008770D1">
      <w:pPr>
        <w:rPr>
          <w:b/>
          <w:bCs/>
          <w:color w:val="003399"/>
        </w:rPr>
      </w:pPr>
      <w:proofErr w:type="spellStart"/>
      <w:r>
        <w:rPr>
          <w:b/>
          <w:bCs/>
        </w:rPr>
        <w:t>Satınalma</w:t>
      </w:r>
      <w:proofErr w:type="spellEnd"/>
      <w:r>
        <w:rPr>
          <w:b/>
          <w:bCs/>
        </w:rPr>
        <w:t xml:space="preserve"> Politikamız:</w:t>
      </w:r>
      <w:r>
        <w:rPr>
          <w:b/>
          <w:bCs/>
        </w:rPr>
        <w:br/>
      </w:r>
      <w:r w:rsidRPr="00824AAD">
        <w:rPr>
          <w:bCs/>
        </w:rPr>
        <w:t>Tedarikçilerimizle güvene, saygıya, eşitliğe dayalı ilişkiler</w:t>
      </w:r>
      <w:r w:rsidR="008770D1">
        <w:rPr>
          <w:bCs/>
        </w:rPr>
        <w:t xml:space="preserve"> geliştirilmesine ve doğru ürü</w:t>
      </w:r>
      <w:r w:rsidRPr="00824AAD">
        <w:rPr>
          <w:bCs/>
        </w:rPr>
        <w:t>nün zamanında, uygun fiyatla, rekabetçi bir ortamda temin edilmesine odaklanarak, tedarik sürecini yönetmek.</w:t>
      </w:r>
    </w:p>
    <w:p w:rsidR="00D53300" w:rsidRDefault="00D53300">
      <w:pPr>
        <w:spacing w:before="120"/>
        <w:jc w:val="both"/>
        <w:rPr>
          <w:b/>
          <w:bCs/>
          <w:color w:val="auto"/>
        </w:rPr>
      </w:pPr>
    </w:p>
    <w:p w:rsidR="004D0514" w:rsidRDefault="00E42BCE">
      <w:pPr>
        <w:spacing w:before="120"/>
        <w:jc w:val="both"/>
        <w:rPr>
          <w:b/>
          <w:bCs/>
        </w:rPr>
      </w:pPr>
      <w:r>
        <w:rPr>
          <w:b/>
          <w:bCs/>
          <w:color w:val="auto"/>
        </w:rPr>
        <w:t>Madde 37 - Anlaşmazlıkların çözümü</w:t>
      </w:r>
    </w:p>
    <w:p w:rsidR="004D0514" w:rsidRDefault="00E42BCE">
      <w:pPr>
        <w:jc w:val="both"/>
        <w:rPr>
          <w:b/>
          <w:bCs/>
        </w:rPr>
      </w:pPr>
      <w:r>
        <w:rPr>
          <w:b/>
          <w:bCs/>
        </w:rPr>
        <w:t xml:space="preserve">37.1. </w:t>
      </w:r>
      <w:r w:rsidRPr="00FE6D57">
        <w:rPr>
          <w:bCs/>
        </w:rPr>
        <w:t xml:space="preserve">Bu sözleşme ve eklerinin uygulanmasından doğabilecek her türlü anlaşmazlığın çözümünde </w:t>
      </w:r>
      <w:r w:rsidRPr="00AD19AC">
        <w:rPr>
          <w:b/>
          <w:bCs/>
          <w:color w:val="003399"/>
          <w:u w:val="dotted"/>
        </w:rPr>
        <w:t>İstanbul</w:t>
      </w:r>
      <w:r w:rsidRPr="00AD19AC">
        <w:rPr>
          <w:b/>
          <w:bCs/>
          <w:u w:val="dotted"/>
        </w:rPr>
        <w:t xml:space="preserve"> </w:t>
      </w:r>
      <w:r w:rsidR="009962BB" w:rsidRPr="00AD19AC">
        <w:rPr>
          <w:b/>
          <w:bCs/>
          <w:color w:val="003399"/>
          <w:u w:val="dotted"/>
        </w:rPr>
        <w:t>Büyükçekmece Adliyesi Mahkemeleri ve İcra Dairelerinin</w:t>
      </w:r>
      <w:r w:rsidR="009962BB" w:rsidRPr="00AD19AC">
        <w:rPr>
          <w:u w:val="dotted"/>
        </w:rPr>
        <w:t xml:space="preserve"> </w:t>
      </w:r>
      <w:r w:rsidRPr="00FE6D57">
        <w:rPr>
          <w:bCs/>
        </w:rPr>
        <w:t>yetkilidir.</w:t>
      </w:r>
      <w:r>
        <w:rPr>
          <w:b/>
          <w:bCs/>
        </w:rPr>
        <w:t xml:space="preserve"> </w:t>
      </w:r>
    </w:p>
    <w:p w:rsidR="00D53300" w:rsidRDefault="00D53300">
      <w:pPr>
        <w:spacing w:before="120"/>
        <w:jc w:val="both"/>
        <w:rPr>
          <w:b/>
          <w:bCs/>
          <w:color w:val="auto"/>
        </w:rPr>
      </w:pPr>
    </w:p>
    <w:p w:rsidR="004D0514" w:rsidRDefault="00E42BCE">
      <w:pPr>
        <w:spacing w:before="120"/>
        <w:jc w:val="both"/>
        <w:rPr>
          <w:b/>
          <w:bCs/>
        </w:rPr>
      </w:pPr>
      <w:r>
        <w:rPr>
          <w:b/>
          <w:bCs/>
          <w:color w:val="auto"/>
        </w:rPr>
        <w:t>Madde 38 - Yürürlük</w:t>
      </w:r>
    </w:p>
    <w:p w:rsidR="004D0514" w:rsidRDefault="00E42BCE">
      <w:pPr>
        <w:jc w:val="both"/>
        <w:rPr>
          <w:b/>
          <w:bCs/>
        </w:rPr>
      </w:pPr>
      <w:r>
        <w:rPr>
          <w:b/>
          <w:bCs/>
        </w:rPr>
        <w:t xml:space="preserve">38.1. Bu sözleşme taraflarca imzalandığı tarihte yürürlüğe girer. </w:t>
      </w:r>
    </w:p>
    <w:p w:rsidR="00D53300" w:rsidRDefault="00D53300">
      <w:pPr>
        <w:spacing w:before="120"/>
        <w:jc w:val="both"/>
        <w:rPr>
          <w:b/>
          <w:bCs/>
          <w:color w:val="auto"/>
        </w:rPr>
      </w:pPr>
    </w:p>
    <w:p w:rsidR="004D0514" w:rsidRDefault="00E42BCE">
      <w:pPr>
        <w:spacing w:before="120"/>
        <w:jc w:val="both"/>
      </w:pPr>
      <w:r>
        <w:rPr>
          <w:b/>
          <w:bCs/>
          <w:color w:val="auto"/>
        </w:rPr>
        <w:t>Madde 39 - Sözleşmenin imzalanması</w:t>
      </w:r>
    </w:p>
    <w:p w:rsidR="00C10AB8" w:rsidRDefault="00E42BCE">
      <w:pPr>
        <w:jc w:val="both"/>
      </w:pPr>
      <w:r>
        <w:rPr>
          <w:b/>
          <w:bCs/>
        </w:rPr>
        <w:t>39.1.</w:t>
      </w:r>
      <w:r>
        <w:t xml:space="preserve"> Bu sözleşme </w:t>
      </w:r>
      <w:r w:rsidRPr="00AD19AC">
        <w:rPr>
          <w:b/>
          <w:bCs/>
          <w:color w:val="003399"/>
          <w:u w:val="dotted"/>
        </w:rPr>
        <w:t>39</w:t>
      </w:r>
      <w:r>
        <w:t xml:space="preserve"> maddeden ibaret olup, İdare ve Yüklenici tarafından tam olarak okunup anlaşıldıktan so</w:t>
      </w:r>
      <w:r w:rsidR="00C10AB8">
        <w:t>nra</w:t>
      </w:r>
      <w:r w:rsidR="00AD19AC">
        <w:t xml:space="preserve"> </w:t>
      </w:r>
      <w:r w:rsidR="009345EB">
        <w:rPr>
          <w:b/>
          <w:bCs/>
          <w:color w:val="003399"/>
          <w:u w:val="dotted"/>
        </w:rPr>
        <w:t>27</w:t>
      </w:r>
      <w:bookmarkStart w:id="0" w:name="_GoBack"/>
      <w:bookmarkEnd w:id="0"/>
      <w:r w:rsidR="00AD19AC" w:rsidRPr="00AD19AC">
        <w:rPr>
          <w:b/>
          <w:bCs/>
          <w:color w:val="003399"/>
          <w:u w:val="dotted"/>
        </w:rPr>
        <w:t>.0</w:t>
      </w:r>
      <w:r w:rsidR="00D53300">
        <w:rPr>
          <w:b/>
          <w:bCs/>
          <w:color w:val="003399"/>
          <w:u w:val="dotted"/>
        </w:rPr>
        <w:t>2</w:t>
      </w:r>
      <w:r w:rsidR="008E34DA">
        <w:rPr>
          <w:b/>
          <w:bCs/>
          <w:color w:val="003399"/>
          <w:u w:val="dotted"/>
        </w:rPr>
        <w:t>.2020</w:t>
      </w:r>
      <w:r w:rsidR="00C10AB8">
        <w:t xml:space="preserve"> tarihin</w:t>
      </w:r>
      <w:r w:rsidR="0053728E">
        <w:t xml:space="preserve"> </w:t>
      </w:r>
      <w:r w:rsidR="00C10AB8">
        <w:t>de iki</w:t>
      </w:r>
      <w:r>
        <w:t xml:space="preserve"> nüsha olarak imza altına alınmıştır.</w:t>
      </w:r>
    </w:p>
    <w:p w:rsidR="00C10AB8" w:rsidRDefault="00C10AB8">
      <w:pPr>
        <w:jc w:val="both"/>
      </w:pPr>
    </w:p>
    <w:p w:rsidR="00E42BCE" w:rsidRPr="00C10AB8" w:rsidRDefault="00C10AB8" w:rsidP="00C10AB8">
      <w:pPr>
        <w:jc w:val="both"/>
        <w:rPr>
          <w:b/>
        </w:rPr>
      </w:pPr>
      <w:r w:rsidRPr="00C10AB8">
        <w:rPr>
          <w:b/>
        </w:rPr>
        <w:t xml:space="preserve">                              </w:t>
      </w:r>
      <w:r w:rsidR="00D53300">
        <w:rPr>
          <w:b/>
        </w:rPr>
        <w:t xml:space="preserve">       </w:t>
      </w:r>
      <w:r w:rsidRPr="00C10AB8">
        <w:rPr>
          <w:b/>
        </w:rPr>
        <w:t xml:space="preserve">    YÜKLENİCİ</w:t>
      </w:r>
      <w:r w:rsidR="005840C4">
        <w:rPr>
          <w:b/>
        </w:rPr>
        <w:t xml:space="preserve">                                  </w:t>
      </w:r>
      <w:r w:rsidR="00E42BCE" w:rsidRPr="00C10AB8">
        <w:rPr>
          <w:b/>
        </w:rPr>
        <w:tab/>
      </w:r>
      <w:r w:rsidR="005840C4" w:rsidRPr="00C10AB8">
        <w:rPr>
          <w:b/>
        </w:rPr>
        <w:t xml:space="preserve">İDARE                                                       </w:t>
      </w:r>
      <w:r w:rsidR="00E42BCE" w:rsidRPr="00C10AB8">
        <w:rPr>
          <w:b/>
        </w:rPr>
        <w:tab/>
        <w:t xml:space="preserve"> </w:t>
      </w:r>
    </w:p>
    <w:sectPr w:rsidR="00E42BCE" w:rsidRPr="00C10AB8" w:rsidSect="008E34DA">
      <w:footerReference w:type="default" r:id="rId8"/>
      <w:pgSz w:w="11907" w:h="16840"/>
      <w:pgMar w:top="1021" w:right="567" w:bottom="170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37B" w:rsidRDefault="0008337B">
      <w:r>
        <w:separator/>
      </w:r>
    </w:p>
  </w:endnote>
  <w:endnote w:type="continuationSeparator" w:id="0">
    <w:p w:rsidR="0008337B" w:rsidRDefault="00083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903700"/>
      <w:docPartObj>
        <w:docPartGallery w:val="Page Numbers (Bottom of Page)"/>
        <w:docPartUnique/>
      </w:docPartObj>
    </w:sdtPr>
    <w:sdtEndPr/>
    <w:sdtContent>
      <w:p w:rsidR="00E1739E" w:rsidRDefault="00E1739E">
        <w:pPr>
          <w:pStyle w:val="AltBilgi"/>
          <w:jc w:val="center"/>
        </w:pPr>
        <w:r>
          <w:fldChar w:fldCharType="begin"/>
        </w:r>
        <w:r>
          <w:instrText>PAGE   \* MERGEFORMAT</w:instrText>
        </w:r>
        <w:r>
          <w:fldChar w:fldCharType="separate"/>
        </w:r>
        <w:r w:rsidR="009345EB">
          <w:rPr>
            <w:noProof/>
          </w:rPr>
          <w:t>1</w:t>
        </w:r>
        <w:r>
          <w:fldChar w:fldCharType="end"/>
        </w:r>
      </w:p>
    </w:sdtContent>
  </w:sdt>
  <w:p w:rsidR="004D0514" w:rsidRDefault="004D051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37B" w:rsidRDefault="0008337B">
      <w:r>
        <w:separator/>
      </w:r>
    </w:p>
  </w:footnote>
  <w:footnote w:type="continuationSeparator" w:id="0">
    <w:p w:rsidR="0008337B" w:rsidRDefault="000833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1CC"/>
    <w:rsid w:val="000358CB"/>
    <w:rsid w:val="0008337B"/>
    <w:rsid w:val="000A2235"/>
    <w:rsid w:val="000C5C05"/>
    <w:rsid w:val="000E398E"/>
    <w:rsid w:val="000E7271"/>
    <w:rsid w:val="00102617"/>
    <w:rsid w:val="00117F96"/>
    <w:rsid w:val="0014061F"/>
    <w:rsid w:val="00150579"/>
    <w:rsid w:val="00155568"/>
    <w:rsid w:val="001951C4"/>
    <w:rsid w:val="00197408"/>
    <w:rsid w:val="001D4411"/>
    <w:rsid w:val="0020425D"/>
    <w:rsid w:val="00213A74"/>
    <w:rsid w:val="002722FE"/>
    <w:rsid w:val="00274FA5"/>
    <w:rsid w:val="002F2845"/>
    <w:rsid w:val="0031752B"/>
    <w:rsid w:val="0033034A"/>
    <w:rsid w:val="0036719E"/>
    <w:rsid w:val="00385E74"/>
    <w:rsid w:val="00386CCE"/>
    <w:rsid w:val="003A3C80"/>
    <w:rsid w:val="003F27E1"/>
    <w:rsid w:val="004455D1"/>
    <w:rsid w:val="00482908"/>
    <w:rsid w:val="00482B6F"/>
    <w:rsid w:val="004D0514"/>
    <w:rsid w:val="004D06AE"/>
    <w:rsid w:val="004F2EAD"/>
    <w:rsid w:val="00501334"/>
    <w:rsid w:val="00522267"/>
    <w:rsid w:val="005370DE"/>
    <w:rsid w:val="0053728E"/>
    <w:rsid w:val="005418F4"/>
    <w:rsid w:val="005503C2"/>
    <w:rsid w:val="00550893"/>
    <w:rsid w:val="0056214D"/>
    <w:rsid w:val="00582ECC"/>
    <w:rsid w:val="005840C4"/>
    <w:rsid w:val="005B0E36"/>
    <w:rsid w:val="005B4455"/>
    <w:rsid w:val="005C356D"/>
    <w:rsid w:val="005F331F"/>
    <w:rsid w:val="005F4567"/>
    <w:rsid w:val="00664F26"/>
    <w:rsid w:val="00694BF4"/>
    <w:rsid w:val="006C467E"/>
    <w:rsid w:val="006E3D4B"/>
    <w:rsid w:val="006F4F1D"/>
    <w:rsid w:val="007008F9"/>
    <w:rsid w:val="00712C8E"/>
    <w:rsid w:val="00740C9F"/>
    <w:rsid w:val="007514CA"/>
    <w:rsid w:val="00765FED"/>
    <w:rsid w:val="0079575C"/>
    <w:rsid w:val="007A1C03"/>
    <w:rsid w:val="007C6D02"/>
    <w:rsid w:val="007F10DB"/>
    <w:rsid w:val="007F4C11"/>
    <w:rsid w:val="00812EF1"/>
    <w:rsid w:val="00824AAD"/>
    <w:rsid w:val="00854806"/>
    <w:rsid w:val="008579C6"/>
    <w:rsid w:val="008648E5"/>
    <w:rsid w:val="00864AEB"/>
    <w:rsid w:val="008770D1"/>
    <w:rsid w:val="008E34DA"/>
    <w:rsid w:val="00915F3A"/>
    <w:rsid w:val="0091601E"/>
    <w:rsid w:val="0091666A"/>
    <w:rsid w:val="009345EB"/>
    <w:rsid w:val="00950F60"/>
    <w:rsid w:val="009563F4"/>
    <w:rsid w:val="00972099"/>
    <w:rsid w:val="009813E6"/>
    <w:rsid w:val="00987B3F"/>
    <w:rsid w:val="009962BB"/>
    <w:rsid w:val="009B221D"/>
    <w:rsid w:val="009D320E"/>
    <w:rsid w:val="009D7EB1"/>
    <w:rsid w:val="00A653BB"/>
    <w:rsid w:val="00A71F23"/>
    <w:rsid w:val="00A74409"/>
    <w:rsid w:val="00AD19AC"/>
    <w:rsid w:val="00B26A07"/>
    <w:rsid w:val="00BA5677"/>
    <w:rsid w:val="00BC733C"/>
    <w:rsid w:val="00C10AB8"/>
    <w:rsid w:val="00C12395"/>
    <w:rsid w:val="00C20FED"/>
    <w:rsid w:val="00C257D4"/>
    <w:rsid w:val="00C37E87"/>
    <w:rsid w:val="00C42516"/>
    <w:rsid w:val="00C619C3"/>
    <w:rsid w:val="00C86DF8"/>
    <w:rsid w:val="00CC118B"/>
    <w:rsid w:val="00D03AC9"/>
    <w:rsid w:val="00D53300"/>
    <w:rsid w:val="00D865A1"/>
    <w:rsid w:val="00E11C81"/>
    <w:rsid w:val="00E15359"/>
    <w:rsid w:val="00E1739E"/>
    <w:rsid w:val="00E406FB"/>
    <w:rsid w:val="00E42BCE"/>
    <w:rsid w:val="00E47492"/>
    <w:rsid w:val="00E511CC"/>
    <w:rsid w:val="00E64CE3"/>
    <w:rsid w:val="00EF0909"/>
    <w:rsid w:val="00EF3B90"/>
    <w:rsid w:val="00F17EF3"/>
    <w:rsid w:val="00FD176C"/>
    <w:rsid w:val="00FE61C3"/>
    <w:rsid w:val="00FE6D57"/>
    <w:rsid w:val="00FF12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D84169"/>
  <w15:chartTrackingRefBased/>
  <w15:docId w15:val="{7AE855C6-BB61-4168-AC31-EBF780DA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qFormat/>
    <w:pPr>
      <w:keepNext/>
      <w:jc w:val="center"/>
      <w:outlineLvl w:val="6"/>
    </w:pPr>
    <w:rPr>
      <w:b/>
      <w:bCs/>
    </w:rPr>
  </w:style>
  <w:style w:type="paragraph" w:styleId="Balk8">
    <w:name w:val="heading 8"/>
    <w:basedOn w:val="Normal"/>
    <w:link w:val="Balk8Char"/>
    <w:uiPriority w:val="9"/>
    <w:qFormat/>
    <w:pPr>
      <w:keepNext/>
      <w:ind w:firstLine="360"/>
      <w:jc w:val="both"/>
      <w:outlineLvl w:val="7"/>
    </w:pPr>
    <w:rPr>
      <w:rFonts w:ascii="Arial" w:hAnsi="Arial" w:cs="Arial"/>
      <w:b/>
      <w:bCs/>
    </w:rPr>
  </w:style>
  <w:style w:type="paragraph" w:styleId="Balk9">
    <w:name w:val="heading 9"/>
    <w:basedOn w:val="Normal"/>
    <w:link w:val="Balk9Char"/>
    <w:uiPriority w:val="9"/>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Pr>
      <w:rFonts w:asciiTheme="majorHAnsi" w:eastAsiaTheme="majorEastAsia" w:hAnsiTheme="majorHAnsi" w:cstheme="majorBidi"/>
      <w:i/>
      <w:iCs/>
      <w:color w:val="2E74B5" w:themeColor="accent1" w:themeShade="BF"/>
      <w:sz w:val="24"/>
      <w:szCs w:val="24"/>
    </w:rPr>
  </w:style>
  <w:style w:type="character" w:customStyle="1" w:styleId="Balk5Char">
    <w:name w:val="Başlık 5 Char"/>
    <w:basedOn w:val="VarsaylanParagrafYazTipi"/>
    <w:link w:val="Balk5"/>
    <w:uiPriority w:val="9"/>
    <w:semiHidden/>
    <w:rPr>
      <w:rFonts w:asciiTheme="majorHAnsi" w:eastAsiaTheme="majorEastAsia" w:hAnsiTheme="majorHAnsi" w:cstheme="majorBidi"/>
      <w:color w:val="2E74B5" w:themeColor="accent1" w:themeShade="BF"/>
      <w:sz w:val="24"/>
      <w:szCs w:val="24"/>
    </w:rPr>
  </w:style>
  <w:style w:type="character" w:customStyle="1" w:styleId="Balk6Char">
    <w:name w:val="Başlık 6 Char"/>
    <w:basedOn w:val="VarsaylanParagrafYazTipi"/>
    <w:link w:val="Balk6"/>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overflowPunct/>
      <w:autoSpaceDE/>
      <w:autoSpaceDN/>
      <w:spacing w:before="100" w:beforeAutospacing="1" w:after="100" w:afterAutospacing="1"/>
    </w:pPr>
  </w:style>
  <w:style w:type="paragraph" w:styleId="NormalWeb">
    <w:name w:val="Normal (Web)"/>
    <w:basedOn w:val="Normal"/>
    <w:uiPriority w:val="99"/>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rPr>
      <w:rFonts w:asciiTheme="majorHAnsi" w:eastAsiaTheme="majorEastAsia" w:hAnsiTheme="majorHAnsi" w:cstheme="majorBidi"/>
      <w:i/>
      <w:iCs/>
      <w:color w:val="1F4D78" w:themeColor="accent1" w:themeShade="7F"/>
      <w:sz w:val="24"/>
      <w:szCs w:val="24"/>
    </w:rPr>
  </w:style>
  <w:style w:type="character" w:customStyle="1" w:styleId="Balk8Char">
    <w:name w:val="Başlık 8 Char"/>
    <w:basedOn w:val="VarsaylanParagrafYazTipi"/>
    <w:link w:val="Balk8"/>
    <w:uiPriority w:val="9"/>
    <w:semiHidden/>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Pr>
      <w:rFonts w:asciiTheme="majorHAnsi" w:eastAsiaTheme="majorEastAsia" w:hAnsiTheme="majorHAnsi" w:cstheme="majorBidi"/>
      <w:i/>
      <w:iCs/>
      <w:color w:val="272727" w:themeColor="text1" w:themeTint="D8"/>
      <w:sz w:val="21"/>
      <w:szCs w:val="21"/>
    </w:rPr>
  </w:style>
  <w:style w:type="paragraph" w:customStyle="1" w:styleId="DipnotMetni1">
    <w:name w:val="Dipnot Metni1"/>
    <w:aliases w:val="Dipnot Metni Char Char Char,Dipnot Metni Char Char"/>
    <w:basedOn w:val="Normal"/>
    <w:rPr>
      <w:sz w:val="20"/>
      <w:szCs w:val="20"/>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rFonts w:eastAsiaTheme="minorEastAsia"/>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rPr>
      <w:rFonts w:eastAsiaTheme="minorEastAsia"/>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rPr>
      <w:rFonts w:eastAsiaTheme="minorEastAsia"/>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rPr>
      <w:rFonts w:eastAsiaTheme="minorEastAsia"/>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rPr>
      <w:rFonts w:asciiTheme="majorHAnsi" w:eastAsiaTheme="majorEastAsia" w:hAnsiTheme="majorHAnsi" w:cstheme="majorBidi"/>
      <w:spacing w:val="-10"/>
      <w:kern w:val="28"/>
      <w:sz w:val="56"/>
      <w:szCs w:val="56"/>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Pr>
      <w:rFonts w:eastAsiaTheme="minorEastAsia"/>
      <w:color w:val="000000"/>
      <w:sz w:val="24"/>
      <w:szCs w:val="24"/>
    </w:rPr>
  </w:style>
  <w:style w:type="paragraph" w:customStyle="1" w:styleId="msobodytextindent">
    <w:name w:val="msobodytextindent"/>
    <w:basedOn w:val="Normal"/>
    <w:pPr>
      <w:ind w:left="851" w:hanging="333"/>
      <w:jc w:val="both"/>
    </w:p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rPr>
      <w:rFonts w:eastAsiaTheme="minorEastAsia"/>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rPr>
      <w:rFonts w:eastAsiaTheme="minorEastAsia"/>
      <w:color w:val="000000"/>
      <w:sz w:val="16"/>
      <w:szCs w:val="16"/>
    </w:rPr>
  </w:style>
  <w:style w:type="paragraph" w:customStyle="1" w:styleId="msobodytextindent2">
    <w:name w:val="msobodytextindent2"/>
    <w:basedOn w:val="Normal"/>
    <w:pPr>
      <w:ind w:hanging="191"/>
      <w:jc w:val="both"/>
    </w:pPr>
  </w:style>
  <w:style w:type="paragraph" w:customStyle="1" w:styleId="msobodytextindent3">
    <w:name w:val="msobodytextindent3"/>
    <w:basedOn w:val="Normal"/>
    <w:pPr>
      <w:overflowPunct/>
      <w:autoSpaceDE/>
      <w:autoSpaceDN/>
      <w:ind w:left="180"/>
      <w:jc w:val="both"/>
    </w:pPr>
    <w:rPr>
      <w:color w:val="auto"/>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rPr>
      <w:rFonts w:eastAsiaTheme="minorEastAsia"/>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Segoe UI" w:eastAsiaTheme="minorEastAsia" w:hAnsi="Segoe UI" w:cs="Segoe UI"/>
      <w:color w:val="000000"/>
      <w:sz w:val="18"/>
      <w:szCs w:val="18"/>
    </w:rPr>
  </w:style>
  <w:style w:type="paragraph" w:customStyle="1" w:styleId="BodyText24">
    <w:name w:val="Body Text 24"/>
    <w:basedOn w:val="Normal"/>
    <w:rPr>
      <w:sz w:val="20"/>
      <w:szCs w:val="20"/>
    </w:rPr>
  </w:style>
  <w:style w:type="paragraph" w:customStyle="1" w:styleId="BodyText23">
    <w:name w:val="Body Text 23"/>
    <w:basedOn w:val="Normal"/>
    <w:pPr>
      <w:spacing w:after="60"/>
      <w:ind w:firstLine="340"/>
      <w:jc w:val="both"/>
    </w:pPr>
    <w:rPr>
      <w:b/>
      <w:bCs/>
      <w:sz w:val="20"/>
      <w:szCs w:val="20"/>
    </w:rPr>
  </w:style>
  <w:style w:type="paragraph" w:customStyle="1" w:styleId="BodyTextIndent21">
    <w:name w:val="Body Text Indent 21"/>
    <w:basedOn w:val="Normal"/>
    <w:pPr>
      <w:ind w:firstLine="708"/>
      <w:jc w:val="both"/>
    </w:pPr>
    <w:rPr>
      <w:b/>
      <w:bCs/>
    </w:rPr>
  </w:style>
  <w:style w:type="paragraph" w:customStyle="1" w:styleId="BodyTextIndent31">
    <w:name w:val="Body Text Indent 31"/>
    <w:basedOn w:val="Normal"/>
    <w:pPr>
      <w:ind w:firstLine="708"/>
      <w:jc w:val="both"/>
    </w:pPr>
  </w:style>
  <w:style w:type="paragraph" w:customStyle="1" w:styleId="DocumentMap1">
    <w:name w:val="Document Map1"/>
    <w:basedOn w:val="Normal"/>
    <w:pPr>
      <w:shd w:val="clear" w:color="auto" w:fill="000080"/>
    </w:pPr>
    <w:rPr>
      <w:rFonts w:ascii="Tahoma" w:hAnsi="Tahoma" w:cs="Tahoma"/>
      <w:sz w:val="22"/>
      <w:szCs w:val="22"/>
    </w:rPr>
  </w:style>
  <w:style w:type="paragraph" w:customStyle="1" w:styleId="BodyText31">
    <w:name w:val="Body Text 31"/>
    <w:basedOn w:val="Normal"/>
    <w:pPr>
      <w:spacing w:line="259" w:lineRule="auto"/>
      <w:jc w:val="both"/>
    </w:pPr>
  </w:style>
  <w:style w:type="paragraph" w:customStyle="1" w:styleId="BlockText1">
    <w:name w:val="Block Text1"/>
    <w:basedOn w:val="Normal"/>
    <w:pPr>
      <w:ind w:left="142" w:right="4" w:firstLine="1274"/>
      <w:jc w:val="both"/>
    </w:pPr>
    <w:rPr>
      <w:rFonts w:ascii="Arial" w:hAnsi="Arial" w:cs="Arial"/>
    </w:rPr>
  </w:style>
  <w:style w:type="paragraph" w:customStyle="1" w:styleId="BodyText22">
    <w:name w:val="Body Text 22"/>
    <w:basedOn w:val="Normal"/>
    <w:pPr>
      <w:ind w:firstLine="708"/>
      <w:jc w:val="both"/>
    </w:pPr>
    <w:rPr>
      <w:color w:val="auto"/>
    </w:rPr>
  </w:style>
  <w:style w:type="paragraph" w:customStyle="1" w:styleId="3-NormalYaz">
    <w:name w:val="3-Normal Yazı"/>
    <w:basedOn w:val="Normal"/>
    <w:pPr>
      <w:overflowPunct/>
      <w:autoSpaceDE/>
      <w:autoSpaceDN/>
      <w:jc w:val="both"/>
    </w:pPr>
    <w:rPr>
      <w:color w:val="auto"/>
      <w:sz w:val="19"/>
      <w:szCs w:val="19"/>
    </w:rPr>
  </w:style>
  <w:style w:type="paragraph" w:customStyle="1" w:styleId="BodyText21">
    <w:name w:val="Body Text 21"/>
    <w:basedOn w:val="Normal"/>
    <w:pPr>
      <w:spacing w:before="100" w:beforeAutospacing="1"/>
      <w:jc w:val="both"/>
    </w:pPr>
    <w:rPr>
      <w:color w:val="auto"/>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rsid w:val="003F2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7202">
      <w:bodyDiv w:val="1"/>
      <w:marLeft w:val="0"/>
      <w:marRight w:val="0"/>
      <w:marTop w:val="0"/>
      <w:marBottom w:val="0"/>
      <w:divBdr>
        <w:top w:val="none" w:sz="0" w:space="0" w:color="auto"/>
        <w:left w:val="none" w:sz="0" w:space="0" w:color="auto"/>
        <w:bottom w:val="none" w:sz="0" w:space="0" w:color="auto"/>
        <w:right w:val="none" w:sz="0" w:space="0" w:color="auto"/>
      </w:divBdr>
    </w:div>
    <w:div w:id="179781699">
      <w:bodyDiv w:val="1"/>
      <w:marLeft w:val="0"/>
      <w:marRight w:val="0"/>
      <w:marTop w:val="0"/>
      <w:marBottom w:val="0"/>
      <w:divBdr>
        <w:top w:val="none" w:sz="0" w:space="0" w:color="auto"/>
        <w:left w:val="none" w:sz="0" w:space="0" w:color="auto"/>
        <w:bottom w:val="none" w:sz="0" w:space="0" w:color="auto"/>
        <w:right w:val="none" w:sz="0" w:space="0" w:color="auto"/>
      </w:divBdr>
    </w:div>
    <w:div w:id="375934761">
      <w:marLeft w:val="709"/>
      <w:marRight w:val="0"/>
      <w:marTop w:val="0"/>
      <w:marBottom w:val="0"/>
      <w:divBdr>
        <w:top w:val="none" w:sz="0" w:space="0" w:color="auto"/>
        <w:left w:val="none" w:sz="0" w:space="0" w:color="auto"/>
        <w:bottom w:val="none" w:sz="0" w:space="0" w:color="auto"/>
        <w:right w:val="none" w:sz="0" w:space="0" w:color="auto"/>
      </w:divBdr>
    </w:div>
    <w:div w:id="409274689">
      <w:marLeft w:val="709"/>
      <w:marRight w:val="0"/>
      <w:marTop w:val="0"/>
      <w:marBottom w:val="0"/>
      <w:divBdr>
        <w:top w:val="none" w:sz="0" w:space="0" w:color="auto"/>
        <w:left w:val="none" w:sz="0" w:space="0" w:color="auto"/>
        <w:bottom w:val="none" w:sz="0" w:space="0" w:color="auto"/>
        <w:right w:val="none" w:sz="0" w:space="0" w:color="auto"/>
      </w:divBdr>
    </w:div>
    <w:div w:id="413477745">
      <w:bodyDiv w:val="1"/>
      <w:marLeft w:val="0"/>
      <w:marRight w:val="0"/>
      <w:marTop w:val="0"/>
      <w:marBottom w:val="0"/>
      <w:divBdr>
        <w:top w:val="none" w:sz="0" w:space="0" w:color="auto"/>
        <w:left w:val="none" w:sz="0" w:space="0" w:color="auto"/>
        <w:bottom w:val="none" w:sz="0" w:space="0" w:color="auto"/>
        <w:right w:val="none" w:sz="0" w:space="0" w:color="auto"/>
      </w:divBdr>
    </w:div>
    <w:div w:id="864289173">
      <w:marLeft w:val="0"/>
      <w:marRight w:val="0"/>
      <w:marTop w:val="0"/>
      <w:marBottom w:val="0"/>
      <w:divBdr>
        <w:top w:val="none" w:sz="0" w:space="0" w:color="auto"/>
        <w:left w:val="none" w:sz="0" w:space="0" w:color="auto"/>
        <w:bottom w:val="none" w:sz="0" w:space="0" w:color="auto"/>
        <w:right w:val="none" w:sz="0" w:space="0" w:color="auto"/>
      </w:divBdr>
    </w:div>
    <w:div w:id="899755238">
      <w:marLeft w:val="709"/>
      <w:marRight w:val="0"/>
      <w:marTop w:val="0"/>
      <w:marBottom w:val="0"/>
      <w:divBdr>
        <w:top w:val="none" w:sz="0" w:space="0" w:color="auto"/>
        <w:left w:val="none" w:sz="0" w:space="0" w:color="auto"/>
        <w:bottom w:val="none" w:sz="0" w:space="0" w:color="auto"/>
        <w:right w:val="none" w:sz="0" w:space="0" w:color="auto"/>
      </w:divBdr>
    </w:div>
    <w:div w:id="1056321503">
      <w:bodyDiv w:val="1"/>
      <w:marLeft w:val="0"/>
      <w:marRight w:val="0"/>
      <w:marTop w:val="0"/>
      <w:marBottom w:val="0"/>
      <w:divBdr>
        <w:top w:val="none" w:sz="0" w:space="0" w:color="auto"/>
        <w:left w:val="none" w:sz="0" w:space="0" w:color="auto"/>
        <w:bottom w:val="none" w:sz="0" w:space="0" w:color="auto"/>
        <w:right w:val="none" w:sz="0" w:space="0" w:color="auto"/>
      </w:divBdr>
    </w:div>
    <w:div w:id="1401978674">
      <w:marLeft w:val="709"/>
      <w:marRight w:val="0"/>
      <w:marTop w:val="0"/>
      <w:marBottom w:val="0"/>
      <w:divBdr>
        <w:top w:val="none" w:sz="0" w:space="0" w:color="auto"/>
        <w:left w:val="none" w:sz="0" w:space="0" w:color="auto"/>
        <w:bottom w:val="none" w:sz="0" w:space="0" w:color="auto"/>
        <w:right w:val="none" w:sz="0" w:space="0" w:color="auto"/>
      </w:divBdr>
    </w:div>
    <w:div w:id="1424841138">
      <w:marLeft w:val="709"/>
      <w:marRight w:val="0"/>
      <w:marTop w:val="0"/>
      <w:marBottom w:val="0"/>
      <w:divBdr>
        <w:top w:val="none" w:sz="0" w:space="0" w:color="auto"/>
        <w:left w:val="none" w:sz="0" w:space="0" w:color="auto"/>
        <w:bottom w:val="none" w:sz="0" w:space="0" w:color="auto"/>
        <w:right w:val="none" w:sz="0" w:space="0" w:color="auto"/>
      </w:divBdr>
    </w:div>
    <w:div w:id="1528909241">
      <w:marLeft w:val="709"/>
      <w:marRight w:val="0"/>
      <w:marTop w:val="0"/>
      <w:marBottom w:val="0"/>
      <w:divBdr>
        <w:top w:val="none" w:sz="0" w:space="0" w:color="auto"/>
        <w:left w:val="none" w:sz="0" w:space="0" w:color="auto"/>
        <w:bottom w:val="none" w:sz="0" w:space="0" w:color="auto"/>
        <w:right w:val="none" w:sz="0" w:space="0" w:color="auto"/>
      </w:divBdr>
    </w:div>
    <w:div w:id="1885096413">
      <w:marLeft w:val="709"/>
      <w:marRight w:val="0"/>
      <w:marTop w:val="0"/>
      <w:marBottom w:val="0"/>
      <w:divBdr>
        <w:top w:val="none" w:sz="0" w:space="0" w:color="auto"/>
        <w:left w:val="none" w:sz="0" w:space="0" w:color="auto"/>
        <w:bottom w:val="none" w:sz="0" w:space="0" w:color="auto"/>
        <w:right w:val="none" w:sz="0" w:space="0" w:color="auto"/>
      </w:divBdr>
    </w:div>
    <w:div w:id="2139685277">
      <w:marLeft w:val="709"/>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yeditepetanitim@hs01.kep.t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FB3ED-DF3C-4FCE-9EAD-A1DEA25F0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8</Pages>
  <Words>2574</Words>
  <Characters>17791</Characters>
  <Application>Microsoft Office Word</Application>
  <DocSecurity>0</DocSecurity>
  <Lines>148</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Asude ŞAHİN</dc:creator>
  <cp:keywords/>
  <dc:description/>
  <cp:lastModifiedBy>Asude ŞAHİN</cp:lastModifiedBy>
  <cp:revision>104</cp:revision>
  <cp:lastPrinted>2019-04-10T08:16:00Z</cp:lastPrinted>
  <dcterms:created xsi:type="dcterms:W3CDTF">2019-02-13T11:13:00Z</dcterms:created>
  <dcterms:modified xsi:type="dcterms:W3CDTF">2020-02-12T09:10:00Z</dcterms:modified>
</cp:coreProperties>
</file>